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D995F6" w14:textId="79FA0611" w:rsidR="0082240F" w:rsidRPr="0035034A" w:rsidRDefault="0082240F" w:rsidP="0082240F">
      <w:pPr>
        <w:tabs>
          <w:tab w:val="right" w:pos="9630"/>
        </w:tabs>
        <w:overflowPunct w:val="0"/>
        <w:autoSpaceDE w:val="0"/>
        <w:autoSpaceDN w:val="0"/>
        <w:adjustRightInd w:val="0"/>
        <w:textAlignment w:val="baseline"/>
        <w:rPr>
          <w:rFonts w:asciiTheme="minorEastAsia" w:hAnsiTheme="minorEastAsia" w:cs="Times New Roman"/>
          <w:b/>
          <w:bCs/>
          <w:kern w:val="0"/>
          <w:sz w:val="24"/>
          <w:szCs w:val="18"/>
          <w:lang w:val="en-GB"/>
        </w:rPr>
      </w:pPr>
      <w:r w:rsidRPr="00A26D85">
        <w:rPr>
          <w:rFonts w:ascii="Arial" w:eastAsia="Dotum" w:hAnsi="Arial" w:cs="Times New Roman"/>
          <w:b/>
          <w:bCs/>
          <w:noProof/>
          <w:kern w:val="0"/>
          <w:sz w:val="24"/>
          <w:szCs w:val="18"/>
          <w:lang w:val="en-GB"/>
        </w:rPr>
        <mc:AlternateContent>
          <mc:Choice Requires="wps">
            <w:drawing>
              <wp:anchor distT="0" distB="0" distL="114300" distR="114300" simplePos="0" relativeHeight="251659264" behindDoc="0" locked="1" layoutInCell="1" allowOverlap="1" wp14:anchorId="1760EA2C" wp14:editId="7C046044">
                <wp:simplePos x="0" y="0"/>
                <wp:positionH relativeFrom="column">
                  <wp:posOffset>0</wp:posOffset>
                </wp:positionH>
                <wp:positionV relativeFrom="paragraph">
                  <wp:posOffset>0</wp:posOffset>
                </wp:positionV>
                <wp:extent cx="635" cy="635"/>
                <wp:effectExtent l="9525" t="9525" r="8890" b="8890"/>
                <wp:wrapNone/>
                <wp:docPr id="2" name="任意多边形: 形状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451D55" id="任意多边形: 形状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A26D85">
        <w:rPr>
          <w:rFonts w:ascii="Arial" w:eastAsia="Dotum" w:hAnsi="Arial" w:cs="Times New Roman"/>
          <w:b/>
          <w:bCs/>
          <w:kern w:val="0"/>
          <w:sz w:val="24"/>
          <w:szCs w:val="18"/>
          <w:lang w:val="en-GB"/>
        </w:rPr>
        <w:t>3GPP TSG-RAN WG3 Meeting #1</w:t>
      </w:r>
      <w:r>
        <w:rPr>
          <w:rFonts w:ascii="Arial" w:eastAsia="Dotum" w:hAnsi="Arial" w:cs="Times New Roman"/>
          <w:b/>
          <w:bCs/>
          <w:kern w:val="0"/>
          <w:sz w:val="24"/>
          <w:szCs w:val="18"/>
          <w:lang w:val="en-GB"/>
        </w:rPr>
        <w:t>2</w:t>
      </w:r>
      <w:r w:rsidR="007B175B">
        <w:rPr>
          <w:rFonts w:ascii="Arial" w:eastAsia="Dotum" w:hAnsi="Arial" w:cs="Times New Roman"/>
          <w:b/>
          <w:bCs/>
          <w:kern w:val="0"/>
          <w:sz w:val="24"/>
          <w:szCs w:val="18"/>
          <w:lang w:val="en-GB"/>
        </w:rPr>
        <w:t>5</w:t>
      </w:r>
      <w:r w:rsidRPr="00A26D85">
        <w:rPr>
          <w:rFonts w:ascii="Arial" w:eastAsia="Dotum" w:hAnsi="Arial" w:cs="Times New Roman"/>
          <w:b/>
          <w:bCs/>
          <w:kern w:val="0"/>
          <w:sz w:val="24"/>
          <w:szCs w:val="18"/>
          <w:lang w:val="en-GB"/>
        </w:rPr>
        <w:tab/>
        <w:t>R3-</w:t>
      </w:r>
      <w:r w:rsidRPr="00B26539">
        <w:rPr>
          <w:rFonts w:ascii="Arial" w:eastAsia="Dotum" w:hAnsi="Arial" w:cs="Times New Roman"/>
          <w:b/>
          <w:bCs/>
          <w:kern w:val="0"/>
          <w:sz w:val="24"/>
          <w:szCs w:val="18"/>
          <w:lang w:val="en-GB"/>
        </w:rPr>
        <w:t>2</w:t>
      </w:r>
      <w:r>
        <w:rPr>
          <w:rFonts w:ascii="Arial" w:eastAsia="Dotum" w:hAnsi="Arial" w:cs="Times New Roman"/>
          <w:b/>
          <w:bCs/>
          <w:kern w:val="0"/>
          <w:sz w:val="24"/>
          <w:szCs w:val="18"/>
          <w:lang w:val="en-GB"/>
        </w:rPr>
        <w:t>4</w:t>
      </w:r>
      <w:r w:rsidR="00E02C93">
        <w:rPr>
          <w:rFonts w:ascii="Arial" w:eastAsia="Dotum" w:hAnsi="Arial" w:cs="Times New Roman"/>
          <w:b/>
          <w:bCs/>
          <w:kern w:val="0"/>
          <w:sz w:val="24"/>
          <w:szCs w:val="18"/>
          <w:lang w:val="en-GB"/>
        </w:rPr>
        <w:t>4316</w:t>
      </w:r>
    </w:p>
    <w:p w14:paraId="4BF14776" w14:textId="7D3BB51E" w:rsidR="00AA3FAE" w:rsidRPr="00AA3FAE" w:rsidRDefault="00AF404B" w:rsidP="0082240F">
      <w:pPr>
        <w:tabs>
          <w:tab w:val="right" w:pos="9630"/>
        </w:tabs>
        <w:overflowPunct w:val="0"/>
        <w:autoSpaceDE w:val="0"/>
        <w:autoSpaceDN w:val="0"/>
        <w:adjustRightInd w:val="0"/>
        <w:jc w:val="left"/>
        <w:textAlignment w:val="baseline"/>
        <w:rPr>
          <w:rFonts w:ascii="Arial" w:eastAsia="宋体" w:hAnsi="Arial" w:cs="黑体"/>
          <w:b/>
          <w:bCs/>
          <w:kern w:val="0"/>
          <w:sz w:val="24"/>
          <w:lang w:val="en-GB"/>
        </w:rPr>
      </w:pPr>
      <w:r w:rsidRPr="00AF404B">
        <w:rPr>
          <w:rFonts w:ascii="Arial" w:eastAsia="宋体" w:hAnsi="Arial" w:cs="黑体"/>
          <w:b/>
          <w:bCs/>
          <w:noProof/>
          <w:kern w:val="0"/>
          <w:sz w:val="24"/>
        </w:rPr>
        <w:t>Maastricht</w:t>
      </w:r>
      <w:r w:rsidR="0082240F">
        <w:rPr>
          <w:rFonts w:ascii="Arial" w:eastAsia="宋体" w:hAnsi="Arial" w:cs="黑体"/>
          <w:b/>
          <w:bCs/>
          <w:noProof/>
          <w:kern w:val="0"/>
          <w:sz w:val="24"/>
        </w:rPr>
        <w:t xml:space="preserve">, </w:t>
      </w:r>
      <w:r w:rsidR="00C44BB9" w:rsidRPr="00C44BB9">
        <w:rPr>
          <w:rFonts w:ascii="Arial" w:eastAsia="宋体" w:hAnsi="Arial" w:cs="黑体"/>
          <w:b/>
          <w:bCs/>
          <w:noProof/>
          <w:kern w:val="0"/>
          <w:sz w:val="24"/>
        </w:rPr>
        <w:t>Netherlands</w:t>
      </w:r>
      <w:r w:rsidR="0082240F">
        <w:rPr>
          <w:rFonts w:ascii="Arial" w:eastAsia="宋体" w:hAnsi="Arial" w:cs="黑体"/>
          <w:b/>
          <w:bCs/>
          <w:noProof/>
          <w:kern w:val="0"/>
          <w:sz w:val="24"/>
        </w:rPr>
        <w:t xml:space="preserve">, </w:t>
      </w:r>
      <w:r w:rsidR="0043553F">
        <w:rPr>
          <w:rFonts w:ascii="Arial" w:eastAsia="宋体" w:hAnsi="Arial" w:cs="黑体"/>
          <w:b/>
          <w:bCs/>
          <w:noProof/>
          <w:kern w:val="0"/>
          <w:sz w:val="24"/>
        </w:rPr>
        <w:t>19</w:t>
      </w:r>
      <w:r w:rsidR="0082240F">
        <w:rPr>
          <w:rFonts w:ascii="Arial" w:eastAsia="宋体" w:hAnsi="Arial" w:cs="黑体"/>
          <w:b/>
          <w:bCs/>
          <w:noProof/>
          <w:kern w:val="0"/>
          <w:sz w:val="24"/>
          <w:vertAlign w:val="superscript"/>
        </w:rPr>
        <w:t>th</w:t>
      </w:r>
      <w:r w:rsidR="0082240F">
        <w:rPr>
          <w:rFonts w:ascii="Arial" w:eastAsia="宋体" w:hAnsi="Arial" w:cs="黑体"/>
          <w:b/>
          <w:bCs/>
          <w:noProof/>
          <w:kern w:val="0"/>
          <w:sz w:val="24"/>
        </w:rPr>
        <w:t xml:space="preserve"> </w:t>
      </w:r>
      <w:r w:rsidR="0082240F" w:rsidRPr="00A26D85">
        <w:rPr>
          <w:rFonts w:ascii="Arial" w:eastAsia="宋体" w:hAnsi="Arial" w:cs="黑体"/>
          <w:b/>
          <w:bCs/>
          <w:noProof/>
          <w:kern w:val="0"/>
          <w:sz w:val="24"/>
        </w:rPr>
        <w:t xml:space="preserve">– </w:t>
      </w:r>
      <w:r w:rsidR="0082240F">
        <w:rPr>
          <w:rFonts w:ascii="Arial" w:eastAsia="宋体" w:hAnsi="Arial" w:cs="黑体"/>
          <w:b/>
          <w:bCs/>
          <w:noProof/>
          <w:kern w:val="0"/>
          <w:sz w:val="24"/>
        </w:rPr>
        <w:t>2</w:t>
      </w:r>
      <w:r w:rsidR="0043553F">
        <w:rPr>
          <w:rFonts w:ascii="Arial" w:eastAsia="宋体" w:hAnsi="Arial" w:cs="黑体"/>
          <w:b/>
          <w:bCs/>
          <w:noProof/>
          <w:kern w:val="0"/>
          <w:sz w:val="24"/>
        </w:rPr>
        <w:t>3</w:t>
      </w:r>
      <w:r w:rsidR="0082240F" w:rsidRPr="0036074B">
        <w:rPr>
          <w:rFonts w:ascii="Arial" w:eastAsia="宋体" w:hAnsi="Arial" w:cs="黑体"/>
          <w:b/>
          <w:bCs/>
          <w:noProof/>
          <w:kern w:val="0"/>
          <w:sz w:val="24"/>
          <w:vertAlign w:val="superscript"/>
        </w:rPr>
        <w:t>th</w:t>
      </w:r>
      <w:r w:rsidR="0082240F" w:rsidRPr="00A26D85">
        <w:rPr>
          <w:rFonts w:ascii="Arial" w:eastAsia="宋体" w:hAnsi="Arial" w:cs="黑体"/>
          <w:b/>
          <w:bCs/>
          <w:noProof/>
          <w:kern w:val="0"/>
          <w:sz w:val="24"/>
        </w:rPr>
        <w:t xml:space="preserve"> </w:t>
      </w:r>
      <w:r>
        <w:rPr>
          <w:rFonts w:ascii="Arial" w:eastAsia="宋体" w:hAnsi="Arial" w:cs="黑体"/>
          <w:b/>
          <w:bCs/>
          <w:noProof/>
          <w:kern w:val="0"/>
          <w:sz w:val="24"/>
        </w:rPr>
        <w:t>August</w:t>
      </w:r>
      <w:r w:rsidR="0082240F" w:rsidRPr="00A26D85">
        <w:rPr>
          <w:rFonts w:ascii="Arial" w:eastAsia="宋体" w:hAnsi="Arial" w:cs="黑体"/>
          <w:b/>
          <w:bCs/>
          <w:noProof/>
          <w:kern w:val="0"/>
          <w:sz w:val="24"/>
        </w:rPr>
        <w:t>, 202</w:t>
      </w:r>
      <w:r w:rsidR="0082240F">
        <w:rPr>
          <w:rFonts w:ascii="Arial" w:eastAsia="宋体" w:hAnsi="Arial" w:cs="黑体"/>
          <w:b/>
          <w:bCs/>
          <w:noProof/>
          <w:kern w:val="0"/>
          <w:sz w:val="24"/>
        </w:rPr>
        <w:t>4</w:t>
      </w:r>
      <w:r w:rsidR="00AA3FAE" w:rsidRPr="00AA3FAE">
        <w:rPr>
          <w:rFonts w:ascii="Arial" w:eastAsia="宋体" w:hAnsi="Arial" w:cs="黑体"/>
          <w:b/>
          <w:bCs/>
          <w:kern w:val="0"/>
          <w:sz w:val="24"/>
          <w:lang w:val="en-GB"/>
        </w:rPr>
        <w:tab/>
      </w:r>
      <w:r w:rsidR="00AA3FAE" w:rsidRPr="00AA3FAE">
        <w:rPr>
          <w:rFonts w:ascii="Arial" w:eastAsia="Dotum" w:hAnsi="Arial" w:cs="Times New Roman"/>
          <w:bCs/>
          <w:kern w:val="0"/>
          <w:sz w:val="24"/>
          <w:szCs w:val="18"/>
          <w:lang w:val="en-GB"/>
        </w:rPr>
        <w:tab/>
      </w:r>
      <w:r w:rsidR="00AA3FAE" w:rsidRPr="00AA3FAE">
        <w:rPr>
          <w:rFonts w:ascii="Arial" w:eastAsia="Dotum" w:hAnsi="Arial" w:cs="Times New Roman"/>
          <w:bCs/>
          <w:kern w:val="0"/>
          <w:sz w:val="24"/>
          <w:szCs w:val="18"/>
          <w:lang w:val="en-GB"/>
        </w:rPr>
        <w:tab/>
      </w:r>
    </w:p>
    <w:p w14:paraId="15C0A33D" w14:textId="5061A511" w:rsidR="00070D39" w:rsidRPr="007846F4" w:rsidRDefault="00070D39" w:rsidP="00070D39">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kern w:val="0"/>
          <w:sz w:val="22"/>
          <w:szCs w:val="20"/>
          <w:lang w:val="en-GB"/>
        </w:rPr>
      </w:pPr>
      <w:r w:rsidRPr="007846F4">
        <w:rPr>
          <w:rFonts w:ascii="Arial" w:eastAsia="宋体" w:hAnsi="Arial" w:cs="Times New Roman"/>
          <w:b/>
          <w:kern w:val="0"/>
          <w:sz w:val="22"/>
          <w:szCs w:val="20"/>
          <w:lang w:val="en-GB"/>
        </w:rPr>
        <w:t>Agenda Item:</w:t>
      </w:r>
      <w:r w:rsidRPr="007846F4">
        <w:rPr>
          <w:rFonts w:ascii="Arial" w:eastAsia="宋体" w:hAnsi="Arial" w:cs="Times New Roman"/>
          <w:b/>
          <w:kern w:val="0"/>
          <w:sz w:val="22"/>
          <w:szCs w:val="20"/>
          <w:lang w:val="en-GB"/>
        </w:rPr>
        <w:tab/>
        <w:t>1</w:t>
      </w:r>
      <w:r w:rsidR="00244D1D">
        <w:rPr>
          <w:rFonts w:ascii="Arial" w:eastAsia="宋体" w:hAnsi="Arial" w:cs="Times New Roman"/>
          <w:b/>
          <w:kern w:val="0"/>
          <w:sz w:val="22"/>
          <w:szCs w:val="20"/>
          <w:lang w:val="en-GB"/>
        </w:rPr>
        <w:t>2</w:t>
      </w:r>
      <w:r w:rsidRPr="007846F4">
        <w:rPr>
          <w:rFonts w:ascii="Arial" w:eastAsia="宋体" w:hAnsi="Arial" w:cs="Times New Roman"/>
          <w:b/>
          <w:kern w:val="0"/>
          <w:sz w:val="22"/>
          <w:szCs w:val="20"/>
          <w:lang w:val="en-GB"/>
        </w:rPr>
        <w:t>.</w:t>
      </w:r>
      <w:r w:rsidR="00244D1D">
        <w:rPr>
          <w:rFonts w:ascii="Arial" w:eastAsia="宋体" w:hAnsi="Arial" w:cs="Times New Roman"/>
          <w:b/>
          <w:kern w:val="0"/>
          <w:sz w:val="22"/>
          <w:szCs w:val="20"/>
          <w:lang w:val="en-GB"/>
        </w:rPr>
        <w:t>2</w:t>
      </w:r>
    </w:p>
    <w:p w14:paraId="3A7B9F35" w14:textId="5CEF1D87" w:rsidR="00AA3FAE" w:rsidRPr="007846F4" w:rsidRDefault="00AA3FAE" w:rsidP="00AA3FAE">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kern w:val="0"/>
          <w:sz w:val="22"/>
          <w:szCs w:val="20"/>
          <w:lang w:val="en-GB"/>
        </w:rPr>
      </w:pPr>
      <w:r w:rsidRPr="007846F4">
        <w:rPr>
          <w:rFonts w:ascii="Arial" w:eastAsia="宋体" w:hAnsi="Arial" w:cs="Times New Roman"/>
          <w:b/>
          <w:kern w:val="0"/>
          <w:sz w:val="22"/>
          <w:szCs w:val="20"/>
          <w:lang w:val="en-GB"/>
        </w:rPr>
        <w:t xml:space="preserve">Source: </w:t>
      </w:r>
      <w:r w:rsidRPr="007846F4">
        <w:rPr>
          <w:rFonts w:ascii="Arial" w:eastAsia="宋体" w:hAnsi="Arial" w:cs="Times New Roman"/>
          <w:b/>
          <w:kern w:val="0"/>
          <w:sz w:val="22"/>
          <w:szCs w:val="20"/>
          <w:lang w:val="en-GB"/>
        </w:rPr>
        <w:tab/>
        <w:t>Lenovo</w:t>
      </w:r>
    </w:p>
    <w:p w14:paraId="18B7FED9" w14:textId="792D413D" w:rsidR="00070D39" w:rsidRPr="007846F4" w:rsidRDefault="00070D39" w:rsidP="00070D39">
      <w:pPr>
        <w:widowControl/>
        <w:tabs>
          <w:tab w:val="left" w:pos="1701"/>
          <w:tab w:val="right" w:pos="9639"/>
        </w:tabs>
        <w:overflowPunct w:val="0"/>
        <w:autoSpaceDE w:val="0"/>
        <w:autoSpaceDN w:val="0"/>
        <w:adjustRightInd w:val="0"/>
        <w:spacing w:after="240"/>
        <w:ind w:left="3865" w:hangingChars="1750" w:hanging="3865"/>
        <w:textAlignment w:val="baseline"/>
        <w:rPr>
          <w:rFonts w:ascii="Arial" w:eastAsia="MS Mincho" w:hAnsi="Arial" w:cs="Times New Roman"/>
          <w:b/>
          <w:kern w:val="0"/>
          <w:sz w:val="22"/>
          <w:szCs w:val="20"/>
          <w:lang w:val="en-GB"/>
        </w:rPr>
      </w:pPr>
      <w:r w:rsidRPr="007846F4">
        <w:rPr>
          <w:rFonts w:ascii="Arial" w:eastAsia="宋体" w:hAnsi="Arial" w:cs="Times New Roman"/>
          <w:b/>
          <w:kern w:val="0"/>
          <w:sz w:val="22"/>
          <w:szCs w:val="20"/>
          <w:lang w:val="en-GB"/>
        </w:rPr>
        <w:t xml:space="preserve">Title: </w:t>
      </w:r>
      <w:r w:rsidRPr="007846F4">
        <w:rPr>
          <w:rFonts w:ascii="Arial" w:eastAsia="宋体" w:hAnsi="Arial" w:cs="Times New Roman"/>
          <w:b/>
          <w:kern w:val="0"/>
          <w:sz w:val="22"/>
          <w:szCs w:val="20"/>
          <w:lang w:val="en-GB"/>
        </w:rPr>
        <w:tab/>
      </w:r>
      <w:bookmarkStart w:id="0" w:name="OLE_LINK7"/>
      <w:r w:rsidR="00FF20A5" w:rsidRPr="00FF20A5">
        <w:rPr>
          <w:rFonts w:ascii="Arial" w:eastAsia="宋体" w:hAnsi="Arial" w:cs="Times New Roman"/>
          <w:b/>
          <w:kern w:val="0"/>
          <w:sz w:val="22"/>
          <w:szCs w:val="20"/>
          <w:lang w:val="en-GB"/>
        </w:rPr>
        <w:t xml:space="preserve">Discussion on </w:t>
      </w:r>
      <w:r w:rsidR="00FE02EC" w:rsidRPr="00FE02EC">
        <w:rPr>
          <w:rFonts w:ascii="Arial" w:eastAsia="宋体" w:hAnsi="Arial" w:cs="Times New Roman"/>
          <w:b/>
          <w:kern w:val="0"/>
          <w:sz w:val="22"/>
          <w:szCs w:val="20"/>
          <w:lang w:val="en-GB"/>
        </w:rPr>
        <w:t>architecture and QoS mapping for WAB</w:t>
      </w:r>
    </w:p>
    <w:bookmarkEnd w:id="0"/>
    <w:p w14:paraId="586F74AD" w14:textId="77777777" w:rsidR="00AA3FAE" w:rsidRPr="007846F4" w:rsidRDefault="00AA3FAE" w:rsidP="00AA3FAE">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kern w:val="0"/>
          <w:sz w:val="22"/>
          <w:szCs w:val="20"/>
          <w:lang w:val="en-GB"/>
        </w:rPr>
      </w:pPr>
      <w:r w:rsidRPr="007846F4">
        <w:rPr>
          <w:rFonts w:ascii="Arial" w:eastAsia="宋体" w:hAnsi="Arial" w:cs="Times New Roman"/>
          <w:b/>
          <w:kern w:val="0"/>
          <w:sz w:val="22"/>
          <w:szCs w:val="20"/>
          <w:lang w:val="en-GB"/>
        </w:rPr>
        <w:t>Document for:</w:t>
      </w:r>
      <w:r w:rsidRPr="007846F4">
        <w:rPr>
          <w:rFonts w:ascii="Arial" w:eastAsia="宋体" w:hAnsi="Arial" w:cs="Times New Roman"/>
          <w:b/>
          <w:kern w:val="0"/>
          <w:sz w:val="22"/>
          <w:szCs w:val="20"/>
          <w:lang w:val="en-GB"/>
        </w:rPr>
        <w:tab/>
        <w:t>Discussion and decision</w:t>
      </w:r>
    </w:p>
    <w:p w14:paraId="46DBFDB8" w14:textId="1885E262" w:rsidR="00AA3FAE" w:rsidRPr="0032255E" w:rsidRDefault="00AA3FAE" w:rsidP="0032255E">
      <w:pPr>
        <w:pStyle w:val="ac"/>
        <w:keepNext/>
        <w:keepLines/>
        <w:widowControl/>
        <w:numPr>
          <w:ilvl w:val="0"/>
          <w:numId w:val="3"/>
        </w:numPr>
        <w:pBdr>
          <w:top w:val="single" w:sz="12" w:space="3" w:color="auto"/>
        </w:pBdr>
        <w:tabs>
          <w:tab w:val="num" w:pos="432"/>
        </w:tabs>
        <w:overflowPunct w:val="0"/>
        <w:autoSpaceDE w:val="0"/>
        <w:autoSpaceDN w:val="0"/>
        <w:adjustRightInd w:val="0"/>
        <w:spacing w:before="240" w:after="180"/>
        <w:ind w:firstLineChars="0"/>
        <w:jc w:val="left"/>
        <w:textAlignment w:val="baseline"/>
        <w:outlineLvl w:val="0"/>
        <w:rPr>
          <w:rFonts w:ascii="Arial" w:eastAsia="Dotum" w:hAnsi="Arial" w:cs="Times New Roman"/>
          <w:kern w:val="0"/>
          <w:sz w:val="36"/>
          <w:szCs w:val="36"/>
          <w:lang w:val="en-GB"/>
        </w:rPr>
      </w:pPr>
      <w:r w:rsidRPr="0032255E">
        <w:rPr>
          <w:rFonts w:ascii="Arial" w:eastAsia="Dotum" w:hAnsi="Arial" w:cs="Times New Roman"/>
          <w:kern w:val="0"/>
          <w:sz w:val="36"/>
          <w:szCs w:val="36"/>
          <w:lang w:val="en-GB"/>
        </w:rPr>
        <w:t>Introduction</w:t>
      </w:r>
      <w:bookmarkStart w:id="1" w:name="_Ref174151459"/>
      <w:bookmarkStart w:id="2" w:name="_Ref189809556"/>
    </w:p>
    <w:p w14:paraId="204BD251" w14:textId="77777777" w:rsidR="00AD3CF2" w:rsidRDefault="00AD3CF2" w:rsidP="00AD3CF2">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A new SID for </w:t>
      </w:r>
      <w:r w:rsidRPr="00706FBE">
        <w:rPr>
          <w:rFonts w:ascii="Times New Roman" w:eastAsia="宋体" w:hAnsi="Times New Roman" w:cs="Times New Roman"/>
          <w:kern w:val="0"/>
          <w:sz w:val="20"/>
          <w:szCs w:val="20"/>
        </w:rPr>
        <w:t xml:space="preserve">additional topological enhancements </w:t>
      </w:r>
      <w:r>
        <w:rPr>
          <w:rFonts w:ascii="Times New Roman" w:eastAsia="宋体" w:hAnsi="Times New Roman" w:cs="Times New Roman"/>
          <w:kern w:val="0"/>
          <w:sz w:val="20"/>
          <w:szCs w:val="20"/>
        </w:rPr>
        <w:t>[1] has been approved to be discussed in Rel-19, and following detail objectives are identified for W</w:t>
      </w:r>
      <w:r>
        <w:rPr>
          <w:rFonts w:ascii="Times New Roman" w:eastAsia="宋体" w:hAnsi="Times New Roman" w:cs="Times New Roman" w:hint="eastAsia"/>
          <w:kern w:val="0"/>
          <w:sz w:val="20"/>
          <w:szCs w:val="20"/>
        </w:rPr>
        <w:t>ireless</w:t>
      </w:r>
      <w:r>
        <w:rPr>
          <w:rFonts w:ascii="Times New Roman" w:eastAsia="宋体" w:hAnsi="Times New Roman" w:cs="Times New Roman"/>
          <w:kern w:val="0"/>
          <w:sz w:val="20"/>
          <w:szCs w:val="20"/>
        </w:rPr>
        <w:t xml:space="preserve"> Access Backhaul (WAB) fucus on RAN3 and RAN2.</w:t>
      </w:r>
    </w:p>
    <w:tbl>
      <w:tblPr>
        <w:tblW w:w="9704"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4"/>
      </w:tblGrid>
      <w:tr w:rsidR="00AD3CF2" w14:paraId="0D7D0D04" w14:textId="77777777" w:rsidTr="00A46BAA">
        <w:trPr>
          <w:trHeight w:val="1747"/>
        </w:trPr>
        <w:tc>
          <w:tcPr>
            <w:tcW w:w="9704" w:type="dxa"/>
          </w:tcPr>
          <w:p w14:paraId="17D0294C" w14:textId="77777777" w:rsidR="00AD3CF2" w:rsidRPr="009C6747" w:rsidRDefault="00AD3CF2" w:rsidP="00A46BAA">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sidRPr="009C6747">
              <w:rPr>
                <w:rFonts w:ascii="Times New Roman" w:eastAsia="宋体" w:hAnsi="Times New Roman" w:cs="Times New Roman"/>
                <w:kern w:val="0"/>
                <w:sz w:val="20"/>
                <w:szCs w:val="20"/>
              </w:rPr>
              <w:t>The objectives of the Wireless Access Backhaul (WAB) study are as follows:</w:t>
            </w:r>
          </w:p>
          <w:p w14:paraId="27CD011B" w14:textId="77777777" w:rsidR="00AD3CF2" w:rsidRPr="009C6747" w:rsidRDefault="00AD3CF2" w:rsidP="00A46BAA">
            <w:pPr>
              <w:pStyle w:val="B1"/>
              <w:rPr>
                <w:sz w:val="20"/>
                <w:szCs w:val="20"/>
              </w:rPr>
            </w:pPr>
            <w:r w:rsidRPr="009C6747">
              <w:rPr>
                <w:sz w:val="20"/>
                <w:szCs w:val="20"/>
              </w:rPr>
              <w:t>-</w:t>
            </w:r>
            <w:r w:rsidRPr="009C6747">
              <w:rPr>
                <w:sz w:val="20"/>
                <w:szCs w:val="20"/>
              </w:rPr>
              <w:tab/>
              <w:t>Study the support of WAB including [RAN3, RAN2]:</w:t>
            </w:r>
          </w:p>
          <w:p w14:paraId="7EB040FF" w14:textId="77777777" w:rsidR="00AD3CF2" w:rsidRPr="009C6747" w:rsidRDefault="00AD3CF2" w:rsidP="00A46BAA">
            <w:pPr>
              <w:pStyle w:val="B2"/>
            </w:pPr>
            <w:r w:rsidRPr="009C6747">
              <w:t>-</w:t>
            </w:r>
            <w:r w:rsidRPr="009C6747">
              <w:tab/>
              <w:t xml:space="preserve">Study the architecture and protocol stack of supporting a </w:t>
            </w:r>
            <w:proofErr w:type="spellStart"/>
            <w:r w:rsidRPr="009C6747">
              <w:t>gNB</w:t>
            </w:r>
            <w:proofErr w:type="spellEnd"/>
            <w:r w:rsidRPr="009C6747">
              <w:t xml:space="preserve"> with MT function providing PDU session backhaul.</w:t>
            </w:r>
          </w:p>
          <w:p w14:paraId="4ABA6ED2" w14:textId="77777777" w:rsidR="00AD3CF2" w:rsidRPr="009C6747" w:rsidRDefault="00AD3CF2" w:rsidP="00A46BAA">
            <w:pPr>
              <w:pStyle w:val="B2"/>
            </w:pPr>
            <w:r w:rsidRPr="009C6747">
              <w:t>-</w:t>
            </w:r>
            <w:r w:rsidRPr="009C6747">
              <w:tab/>
              <w:t>Study impact of WAB mobility within an existing RAN (e.g., inter-</w:t>
            </w:r>
            <w:proofErr w:type="spellStart"/>
            <w:r w:rsidRPr="009C6747">
              <w:t>gNB</w:t>
            </w:r>
            <w:proofErr w:type="spellEnd"/>
            <w:r w:rsidRPr="009C6747">
              <w:t xml:space="preserve"> neighbour relations).</w:t>
            </w:r>
          </w:p>
          <w:p w14:paraId="6D3A559D" w14:textId="77777777" w:rsidR="00AD3CF2" w:rsidRPr="009C6747" w:rsidRDefault="00AD3CF2" w:rsidP="00A46BAA">
            <w:pPr>
              <w:pStyle w:val="B2"/>
            </w:pPr>
            <w:r w:rsidRPr="009C6747">
              <w:t>-</w:t>
            </w:r>
            <w:r w:rsidRPr="009C6747">
              <w:tab/>
              <w:t>Identify necessary inter-</w:t>
            </w:r>
            <w:proofErr w:type="spellStart"/>
            <w:r w:rsidRPr="009C6747">
              <w:t>gNB</w:t>
            </w:r>
            <w:proofErr w:type="spellEnd"/>
            <w:r w:rsidRPr="009C6747">
              <w:t xml:space="preserve">- and </w:t>
            </w:r>
            <w:proofErr w:type="spellStart"/>
            <w:r w:rsidRPr="009C6747">
              <w:t>gNB</w:t>
            </w:r>
            <w:proofErr w:type="spellEnd"/>
            <w:r w:rsidRPr="009C6747">
              <w:t>-to-CN signalling to address the support of WAB.</w:t>
            </w:r>
          </w:p>
          <w:p w14:paraId="71F35461" w14:textId="77777777" w:rsidR="00AD3CF2" w:rsidRPr="009C6747" w:rsidRDefault="00AD3CF2" w:rsidP="00A46BAA">
            <w:pPr>
              <w:pStyle w:val="B2"/>
            </w:pPr>
            <w:r w:rsidRPr="009C6747">
              <w:t>-</w:t>
            </w:r>
            <w:r w:rsidRPr="009C6747">
              <w:tab/>
              <w:t>Study signalling enhancements on resource multiplexing for WAB.</w:t>
            </w:r>
          </w:p>
          <w:p w14:paraId="1EF90041" w14:textId="77777777" w:rsidR="00AD3CF2" w:rsidRPr="009C6747" w:rsidRDefault="00AD3CF2" w:rsidP="00A46BAA">
            <w:pPr>
              <w:pStyle w:val="NO"/>
            </w:pPr>
            <w:r w:rsidRPr="009C6747">
              <w:t>NOTE 1: No impact on the UE.</w:t>
            </w:r>
          </w:p>
          <w:p w14:paraId="518B908F" w14:textId="77777777" w:rsidR="00AD3CF2" w:rsidRPr="009C6747" w:rsidRDefault="00AD3CF2" w:rsidP="00A46BAA">
            <w:pPr>
              <w:pStyle w:val="NO"/>
            </w:pPr>
            <w:r w:rsidRPr="009C6747">
              <w:t xml:space="preserve">NOTE 2: </w:t>
            </w:r>
            <w:bookmarkStart w:id="3" w:name="_Hlk153245550"/>
            <w:r w:rsidRPr="009C6747">
              <w:t>Coordination with other WGs (</w:t>
            </w:r>
            <w:proofErr w:type="gramStart"/>
            <w:r w:rsidRPr="009C6747">
              <w:t>e.g.</w:t>
            </w:r>
            <w:proofErr w:type="gramEnd"/>
            <w:r w:rsidRPr="009C6747">
              <w:t xml:space="preserve"> SA2) when needed</w:t>
            </w:r>
            <w:bookmarkEnd w:id="3"/>
            <w:r w:rsidRPr="009C6747">
              <w:t>.</w:t>
            </w:r>
          </w:p>
          <w:p w14:paraId="72359AB5" w14:textId="77777777" w:rsidR="00AD3CF2" w:rsidRPr="009C6747" w:rsidRDefault="00AD3CF2" w:rsidP="00A46BAA">
            <w:pPr>
              <w:widowControl/>
              <w:overflowPunct w:val="0"/>
              <w:autoSpaceDE w:val="0"/>
              <w:autoSpaceDN w:val="0"/>
              <w:adjustRightInd w:val="0"/>
              <w:spacing w:after="120"/>
              <w:textAlignment w:val="baseline"/>
              <w:rPr>
                <w:bCs/>
              </w:rPr>
            </w:pPr>
            <w:r w:rsidRPr="009C6747">
              <w:rPr>
                <w:rFonts w:ascii="Times New Roman" w:eastAsia="宋体" w:hAnsi="Times New Roman" w:cs="Times New Roman"/>
                <w:kern w:val="0"/>
                <w:sz w:val="20"/>
                <w:szCs w:val="20"/>
              </w:rPr>
              <w:t>The WAB study does not preclude any backhaul scenario (</w:t>
            </w:r>
            <w:proofErr w:type="gramStart"/>
            <w:r w:rsidRPr="009C6747">
              <w:rPr>
                <w:rFonts w:ascii="Times New Roman" w:eastAsia="宋体" w:hAnsi="Times New Roman" w:cs="Times New Roman"/>
                <w:kern w:val="0"/>
                <w:sz w:val="20"/>
                <w:szCs w:val="20"/>
              </w:rPr>
              <w:t>e.g.</w:t>
            </w:r>
            <w:proofErr w:type="gramEnd"/>
            <w:r w:rsidRPr="009C6747">
              <w:rPr>
                <w:rFonts w:ascii="Times New Roman" w:eastAsia="宋体" w:hAnsi="Times New Roman" w:cs="Times New Roman"/>
                <w:kern w:val="0"/>
                <w:sz w:val="20"/>
                <w:szCs w:val="20"/>
              </w:rPr>
              <w:t xml:space="preserve"> NTN or TN).</w:t>
            </w:r>
          </w:p>
        </w:tc>
      </w:tr>
    </w:tbl>
    <w:p w14:paraId="1168FE4A" w14:textId="662990C8" w:rsidR="00AD3CF2" w:rsidRDefault="00AD3CF2" w:rsidP="00AD3CF2">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 xml:space="preserve">n this contribution, the </w:t>
      </w:r>
      <w:r w:rsidR="00040767">
        <w:rPr>
          <w:rFonts w:ascii="Times New Roman" w:eastAsia="宋体" w:hAnsi="Times New Roman" w:cs="Times New Roman"/>
          <w:kern w:val="0"/>
          <w:sz w:val="20"/>
          <w:szCs w:val="20"/>
        </w:rPr>
        <w:t>architecture and QoS mapping for WAB</w:t>
      </w:r>
      <w:r w:rsidR="00CC7467">
        <w:rPr>
          <w:rFonts w:ascii="Times New Roman" w:eastAsia="宋体" w:hAnsi="Times New Roman" w:cs="Times New Roman"/>
          <w:kern w:val="0"/>
          <w:sz w:val="20"/>
          <w:szCs w:val="20"/>
        </w:rPr>
        <w:t xml:space="preserve"> are</w:t>
      </w:r>
      <w:r w:rsidR="005A098F">
        <w:rPr>
          <w:rFonts w:ascii="Times New Roman" w:eastAsia="宋体" w:hAnsi="Times New Roman" w:cs="Times New Roman"/>
          <w:kern w:val="0"/>
          <w:sz w:val="20"/>
          <w:szCs w:val="20"/>
        </w:rPr>
        <w:t xml:space="preserve"> discussed</w:t>
      </w:r>
      <w:r>
        <w:rPr>
          <w:rFonts w:ascii="Times New Roman" w:eastAsia="宋体" w:hAnsi="Times New Roman" w:cs="Times New Roman"/>
          <w:kern w:val="0"/>
          <w:sz w:val="20"/>
          <w:szCs w:val="20"/>
        </w:rPr>
        <w:t>.</w:t>
      </w:r>
    </w:p>
    <w:p w14:paraId="47F0D14A" w14:textId="2EABFABC" w:rsidR="00AA3FAE" w:rsidRPr="0032255E" w:rsidRDefault="00AA3FAE" w:rsidP="0032255E">
      <w:pPr>
        <w:pStyle w:val="ac"/>
        <w:keepNext/>
        <w:keepLines/>
        <w:widowControl/>
        <w:numPr>
          <w:ilvl w:val="0"/>
          <w:numId w:val="3"/>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宋体" w:hAnsi="Arial" w:cs="Times New Roman"/>
          <w:kern w:val="0"/>
          <w:sz w:val="36"/>
          <w:szCs w:val="36"/>
          <w:lang w:val="en-GB"/>
        </w:rPr>
      </w:pPr>
      <w:r w:rsidRPr="0032255E">
        <w:rPr>
          <w:rFonts w:ascii="Arial" w:eastAsia="宋体" w:hAnsi="Arial" w:cs="Times New Roman"/>
          <w:kern w:val="0"/>
          <w:sz w:val="36"/>
          <w:szCs w:val="36"/>
          <w:lang w:val="en-GB"/>
        </w:rPr>
        <w:t>Discussion</w:t>
      </w:r>
    </w:p>
    <w:p w14:paraId="6E5DD1CE" w14:textId="77777777" w:rsidR="00C40466" w:rsidRPr="00C40466" w:rsidRDefault="00C40466" w:rsidP="00C40466">
      <w:pPr>
        <w:widowControl/>
        <w:overflowPunct w:val="0"/>
        <w:autoSpaceDE w:val="0"/>
        <w:autoSpaceDN w:val="0"/>
        <w:adjustRightInd w:val="0"/>
        <w:spacing w:beforeLines="50" w:before="120" w:after="180"/>
        <w:textAlignment w:val="baseline"/>
        <w:rPr>
          <w:rFonts w:ascii="Times New Roman" w:eastAsia="宋体" w:hAnsi="Times New Roman" w:cs="Times New Roman"/>
          <w:b/>
          <w:bCs/>
          <w:kern w:val="0"/>
          <w:sz w:val="22"/>
          <w:u w:val="single"/>
        </w:rPr>
      </w:pPr>
      <w:bookmarkStart w:id="4" w:name="OLE_LINK8"/>
      <w:proofErr w:type="spellStart"/>
      <w:r w:rsidRPr="00C40466">
        <w:rPr>
          <w:rFonts w:ascii="Times New Roman" w:eastAsia="宋体" w:hAnsi="Times New Roman" w:cs="Times New Roman"/>
          <w:b/>
          <w:bCs/>
          <w:kern w:val="0"/>
          <w:sz w:val="22"/>
          <w:u w:val="single"/>
        </w:rPr>
        <w:t>Xn</w:t>
      </w:r>
      <w:proofErr w:type="spellEnd"/>
      <w:r w:rsidRPr="00C40466">
        <w:rPr>
          <w:rFonts w:ascii="Times New Roman" w:eastAsia="宋体" w:hAnsi="Times New Roman" w:cs="Times New Roman"/>
          <w:b/>
          <w:bCs/>
          <w:kern w:val="0"/>
          <w:sz w:val="22"/>
          <w:u w:val="single"/>
        </w:rPr>
        <w:t xml:space="preserve"> interface in WAB architecture</w:t>
      </w:r>
    </w:p>
    <w:p w14:paraId="75D0D0CC" w14:textId="59D5BBDB" w:rsidR="00C40466" w:rsidRDefault="00C40466" w:rsidP="00C40466">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D</w:t>
      </w:r>
      <w:r>
        <w:rPr>
          <w:rFonts w:ascii="Times New Roman" w:eastAsia="宋体" w:hAnsi="Times New Roman" w:cs="Times New Roman"/>
          <w:kern w:val="0"/>
          <w:sz w:val="20"/>
          <w:szCs w:val="20"/>
          <w:lang w:val="en-GB"/>
        </w:rPr>
        <w:t xml:space="preserve">ifferent to IAB-node, WAB-node has the </w:t>
      </w:r>
      <w:proofErr w:type="spellStart"/>
      <w:r>
        <w:rPr>
          <w:rFonts w:ascii="Times New Roman" w:eastAsia="宋体" w:hAnsi="Times New Roman" w:cs="Times New Roman"/>
          <w:kern w:val="0"/>
          <w:sz w:val="20"/>
          <w:szCs w:val="20"/>
          <w:lang w:val="en-GB"/>
        </w:rPr>
        <w:t>gNB</w:t>
      </w:r>
      <w:proofErr w:type="spellEnd"/>
      <w:r>
        <w:rPr>
          <w:rFonts w:ascii="Times New Roman" w:eastAsia="宋体" w:hAnsi="Times New Roman" w:cs="Times New Roman"/>
          <w:kern w:val="0"/>
          <w:sz w:val="20"/>
          <w:szCs w:val="20"/>
          <w:lang w:val="en-GB"/>
        </w:rPr>
        <w:t xml:space="preserve"> functionality and the WAB-</w:t>
      </w:r>
      <w:proofErr w:type="spellStart"/>
      <w:r>
        <w:rPr>
          <w:rFonts w:ascii="Times New Roman" w:eastAsia="宋体" w:hAnsi="Times New Roman" w:cs="Times New Roman"/>
          <w:kern w:val="0"/>
          <w:sz w:val="20"/>
          <w:szCs w:val="20"/>
          <w:lang w:val="en-GB"/>
        </w:rPr>
        <w:t>gNB</w:t>
      </w:r>
      <w:proofErr w:type="spellEnd"/>
      <w:r>
        <w:rPr>
          <w:rFonts w:ascii="Times New Roman" w:eastAsia="宋体" w:hAnsi="Times New Roman" w:cs="Times New Roman"/>
          <w:kern w:val="0"/>
          <w:sz w:val="20"/>
          <w:szCs w:val="20"/>
          <w:lang w:val="en-GB"/>
        </w:rPr>
        <w:t xml:space="preserve"> may need to establish </w:t>
      </w:r>
      <w:proofErr w:type="spellStart"/>
      <w:r>
        <w:rPr>
          <w:rFonts w:ascii="Times New Roman" w:eastAsia="宋体" w:hAnsi="Times New Roman" w:cs="Times New Roman"/>
          <w:kern w:val="0"/>
          <w:sz w:val="20"/>
          <w:szCs w:val="20"/>
          <w:lang w:val="en-GB"/>
        </w:rPr>
        <w:t>Xn</w:t>
      </w:r>
      <w:proofErr w:type="spellEnd"/>
      <w:r>
        <w:rPr>
          <w:rFonts w:ascii="Times New Roman" w:eastAsia="宋体" w:hAnsi="Times New Roman" w:cs="Times New Roman"/>
          <w:kern w:val="0"/>
          <w:sz w:val="20"/>
          <w:szCs w:val="20"/>
          <w:lang w:val="en-GB"/>
        </w:rPr>
        <w:t xml:space="preserve"> connection for the following </w:t>
      </w:r>
      <w:r w:rsidR="004D3401">
        <w:rPr>
          <w:rFonts w:ascii="Times New Roman" w:eastAsia="宋体" w:hAnsi="Times New Roman" w:cs="Times New Roman"/>
          <w:kern w:val="0"/>
          <w:sz w:val="20"/>
          <w:szCs w:val="20"/>
          <w:lang w:val="en-GB"/>
        </w:rPr>
        <w:t>scenarios</w:t>
      </w:r>
      <w:r>
        <w:rPr>
          <w:rFonts w:ascii="Times New Roman" w:eastAsia="宋体" w:hAnsi="Times New Roman" w:cs="Times New Roman"/>
          <w:kern w:val="0"/>
          <w:sz w:val="20"/>
          <w:szCs w:val="20"/>
          <w:lang w:val="en-GB"/>
        </w:rPr>
        <w:t>.</w:t>
      </w:r>
    </w:p>
    <w:p w14:paraId="66E71DD0" w14:textId="17941ABF" w:rsidR="00C40466" w:rsidRDefault="00ED1C12" w:rsidP="00C40466">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lang w:val="en-GB"/>
        </w:rPr>
      </w:pPr>
      <w:bookmarkStart w:id="5" w:name="OLE_LINK1"/>
      <w:r>
        <w:rPr>
          <w:rFonts w:ascii="Times New Roman" w:eastAsia="宋体" w:hAnsi="Times New Roman" w:cs="Times New Roman"/>
          <w:kern w:val="0"/>
          <w:sz w:val="20"/>
          <w:szCs w:val="20"/>
          <w:lang w:val="en-GB"/>
        </w:rPr>
        <w:t>Scenario</w:t>
      </w:r>
      <w:r w:rsidR="00C40466">
        <w:rPr>
          <w:rFonts w:ascii="Times New Roman" w:eastAsia="宋体" w:hAnsi="Times New Roman" w:cs="Times New Roman"/>
          <w:kern w:val="0"/>
          <w:sz w:val="20"/>
          <w:szCs w:val="20"/>
          <w:lang w:val="en-GB"/>
        </w:rPr>
        <w:t xml:space="preserve"> </w:t>
      </w:r>
      <w:bookmarkEnd w:id="5"/>
      <w:r w:rsidR="00C40466">
        <w:rPr>
          <w:rFonts w:ascii="Times New Roman" w:eastAsia="宋体" w:hAnsi="Times New Roman" w:cs="Times New Roman"/>
          <w:kern w:val="0"/>
          <w:sz w:val="20"/>
          <w:szCs w:val="20"/>
          <w:lang w:val="en-GB"/>
        </w:rPr>
        <w:t xml:space="preserve">1: </w:t>
      </w:r>
      <w:proofErr w:type="spellStart"/>
      <w:r w:rsidR="00C40466">
        <w:rPr>
          <w:rFonts w:ascii="Times New Roman" w:eastAsia="宋体" w:hAnsi="Times New Roman" w:cs="Times New Roman"/>
          <w:kern w:val="0"/>
          <w:sz w:val="20"/>
          <w:szCs w:val="20"/>
          <w:lang w:val="en-GB"/>
        </w:rPr>
        <w:t>Xn</w:t>
      </w:r>
      <w:proofErr w:type="spellEnd"/>
      <w:r w:rsidR="00C40466">
        <w:rPr>
          <w:rFonts w:ascii="Times New Roman" w:eastAsia="宋体" w:hAnsi="Times New Roman" w:cs="Times New Roman"/>
          <w:kern w:val="0"/>
          <w:sz w:val="20"/>
          <w:szCs w:val="20"/>
          <w:lang w:val="en-GB"/>
        </w:rPr>
        <w:t xml:space="preserve"> connection between WAB-</w:t>
      </w:r>
      <w:proofErr w:type="spellStart"/>
      <w:r w:rsidR="00C40466">
        <w:rPr>
          <w:rFonts w:ascii="Times New Roman" w:eastAsia="宋体" w:hAnsi="Times New Roman" w:cs="Times New Roman"/>
          <w:kern w:val="0"/>
          <w:sz w:val="20"/>
          <w:szCs w:val="20"/>
          <w:lang w:val="en-GB"/>
        </w:rPr>
        <w:t>gNBs</w:t>
      </w:r>
      <w:proofErr w:type="spellEnd"/>
      <w:r w:rsidR="00C40466">
        <w:rPr>
          <w:rFonts w:ascii="Times New Roman" w:eastAsia="宋体" w:hAnsi="Times New Roman" w:cs="Times New Roman"/>
          <w:kern w:val="0"/>
          <w:sz w:val="20"/>
          <w:szCs w:val="20"/>
          <w:lang w:val="en-GB"/>
        </w:rPr>
        <w:t xml:space="preserve"> of two WAB-nodes</w:t>
      </w:r>
    </w:p>
    <w:p w14:paraId="4B6FB092" w14:textId="17D14D7B" w:rsidR="00C40466" w:rsidRDefault="00ED1C12" w:rsidP="00C40466">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Scenario </w:t>
      </w:r>
      <w:r w:rsidR="00C40466">
        <w:rPr>
          <w:rFonts w:ascii="Times New Roman" w:eastAsia="宋体" w:hAnsi="Times New Roman" w:cs="Times New Roman"/>
          <w:kern w:val="0"/>
          <w:sz w:val="20"/>
          <w:szCs w:val="20"/>
          <w:lang w:val="en-GB"/>
        </w:rPr>
        <w:t xml:space="preserve">2: </w:t>
      </w:r>
      <w:proofErr w:type="spellStart"/>
      <w:r w:rsidR="00C40466">
        <w:rPr>
          <w:rFonts w:ascii="Times New Roman" w:eastAsia="宋体" w:hAnsi="Times New Roman" w:cs="Times New Roman"/>
          <w:kern w:val="0"/>
          <w:sz w:val="20"/>
          <w:szCs w:val="20"/>
          <w:lang w:val="en-GB"/>
        </w:rPr>
        <w:t>Xn</w:t>
      </w:r>
      <w:proofErr w:type="spellEnd"/>
      <w:r w:rsidR="00C40466">
        <w:rPr>
          <w:rFonts w:ascii="Times New Roman" w:eastAsia="宋体" w:hAnsi="Times New Roman" w:cs="Times New Roman"/>
          <w:kern w:val="0"/>
          <w:sz w:val="20"/>
          <w:szCs w:val="20"/>
          <w:lang w:val="en-GB"/>
        </w:rPr>
        <w:t xml:space="preserve"> connection between a WAB-</w:t>
      </w:r>
      <w:proofErr w:type="spellStart"/>
      <w:r w:rsidR="00C40466">
        <w:rPr>
          <w:rFonts w:ascii="Times New Roman" w:eastAsia="宋体" w:hAnsi="Times New Roman" w:cs="Times New Roman"/>
          <w:kern w:val="0"/>
          <w:sz w:val="20"/>
          <w:szCs w:val="20"/>
          <w:lang w:val="en-GB"/>
        </w:rPr>
        <w:t>gNB</w:t>
      </w:r>
      <w:proofErr w:type="spellEnd"/>
      <w:r w:rsidR="00C40466">
        <w:rPr>
          <w:rFonts w:ascii="Times New Roman" w:eastAsia="宋体" w:hAnsi="Times New Roman" w:cs="Times New Roman"/>
          <w:kern w:val="0"/>
          <w:sz w:val="20"/>
          <w:szCs w:val="20"/>
          <w:lang w:val="en-GB"/>
        </w:rPr>
        <w:t xml:space="preserve"> and </w:t>
      </w:r>
      <w:r w:rsidR="002E7800">
        <w:rPr>
          <w:rFonts w:ascii="Times New Roman" w:eastAsia="宋体" w:hAnsi="Times New Roman" w:cs="Times New Roman"/>
          <w:kern w:val="0"/>
          <w:sz w:val="20"/>
          <w:szCs w:val="20"/>
          <w:lang w:val="en-GB"/>
        </w:rPr>
        <w:t>its</w:t>
      </w:r>
      <w:r w:rsidR="00C40466">
        <w:rPr>
          <w:rFonts w:ascii="Times New Roman" w:eastAsia="宋体" w:hAnsi="Times New Roman" w:cs="Times New Roman"/>
          <w:kern w:val="0"/>
          <w:sz w:val="20"/>
          <w:szCs w:val="20"/>
          <w:lang w:val="en-GB"/>
        </w:rPr>
        <w:t xml:space="preserve"> </w:t>
      </w:r>
      <w:r w:rsidR="00536DF7">
        <w:rPr>
          <w:rFonts w:ascii="Times New Roman" w:eastAsia="宋体" w:hAnsi="Times New Roman" w:cs="Times New Roman"/>
          <w:kern w:val="0"/>
          <w:sz w:val="20"/>
          <w:szCs w:val="20"/>
          <w:lang w:val="en-GB"/>
        </w:rPr>
        <w:t xml:space="preserve">BH RAN </w:t>
      </w:r>
      <w:proofErr w:type="gramStart"/>
      <w:r w:rsidR="00536DF7">
        <w:rPr>
          <w:rFonts w:ascii="Times New Roman" w:eastAsia="宋体" w:hAnsi="Times New Roman" w:cs="Times New Roman"/>
          <w:kern w:val="0"/>
          <w:sz w:val="20"/>
          <w:szCs w:val="20"/>
          <w:lang w:val="en-GB"/>
        </w:rPr>
        <w:t>node</w:t>
      </w:r>
      <w:proofErr w:type="gramEnd"/>
    </w:p>
    <w:p w14:paraId="14C16003" w14:textId="6CFCC7F1" w:rsidR="00536DF7" w:rsidRPr="00536DF7" w:rsidRDefault="00ED1C12" w:rsidP="00C40466">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Scenario </w:t>
      </w:r>
      <w:r w:rsidR="00536DF7">
        <w:rPr>
          <w:rFonts w:ascii="Times New Roman" w:eastAsia="宋体" w:hAnsi="Times New Roman" w:cs="Times New Roman"/>
          <w:kern w:val="0"/>
          <w:sz w:val="20"/>
          <w:szCs w:val="20"/>
          <w:lang w:val="en-GB"/>
        </w:rPr>
        <w:t xml:space="preserve">3: </w:t>
      </w:r>
      <w:proofErr w:type="spellStart"/>
      <w:r w:rsidR="00536DF7">
        <w:rPr>
          <w:rFonts w:ascii="Times New Roman" w:eastAsia="宋体" w:hAnsi="Times New Roman" w:cs="Times New Roman"/>
          <w:kern w:val="0"/>
          <w:sz w:val="20"/>
          <w:szCs w:val="20"/>
          <w:lang w:val="en-GB"/>
        </w:rPr>
        <w:t>Xn</w:t>
      </w:r>
      <w:proofErr w:type="spellEnd"/>
      <w:r w:rsidR="00536DF7">
        <w:rPr>
          <w:rFonts w:ascii="Times New Roman" w:eastAsia="宋体" w:hAnsi="Times New Roman" w:cs="Times New Roman"/>
          <w:kern w:val="0"/>
          <w:sz w:val="20"/>
          <w:szCs w:val="20"/>
          <w:lang w:val="en-GB"/>
        </w:rPr>
        <w:t xml:space="preserve"> connection between a WAB-</w:t>
      </w:r>
      <w:proofErr w:type="spellStart"/>
      <w:r w:rsidR="00536DF7">
        <w:rPr>
          <w:rFonts w:ascii="Times New Roman" w:eastAsia="宋体" w:hAnsi="Times New Roman" w:cs="Times New Roman"/>
          <w:kern w:val="0"/>
          <w:sz w:val="20"/>
          <w:szCs w:val="20"/>
          <w:lang w:val="en-GB"/>
        </w:rPr>
        <w:t>gNB</w:t>
      </w:r>
      <w:proofErr w:type="spellEnd"/>
      <w:r w:rsidR="00536DF7">
        <w:rPr>
          <w:rFonts w:ascii="Times New Roman" w:eastAsia="宋体" w:hAnsi="Times New Roman" w:cs="Times New Roman"/>
          <w:kern w:val="0"/>
          <w:sz w:val="20"/>
          <w:szCs w:val="20"/>
          <w:lang w:val="en-GB"/>
        </w:rPr>
        <w:t xml:space="preserve"> and a surrounding RAN node</w:t>
      </w:r>
    </w:p>
    <w:p w14:paraId="26416ABB" w14:textId="77777777" w:rsidR="002B5380" w:rsidRDefault="003C301A" w:rsidP="00C40466">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C</w:t>
      </w:r>
      <w:r>
        <w:rPr>
          <w:rFonts w:ascii="Times New Roman" w:eastAsia="宋体" w:hAnsi="Times New Roman" w:cs="Times New Roman"/>
          <w:kern w:val="0"/>
          <w:sz w:val="20"/>
          <w:szCs w:val="20"/>
        </w:rPr>
        <w:t xml:space="preserve">urrently, in the WAB-node integration procedure, </w:t>
      </w:r>
      <w:r w:rsidRPr="003C301A">
        <w:rPr>
          <w:rFonts w:ascii="Times New Roman" w:eastAsia="宋体" w:hAnsi="Times New Roman" w:cs="Times New Roman"/>
          <w:kern w:val="0"/>
          <w:sz w:val="20"/>
          <w:szCs w:val="20"/>
        </w:rPr>
        <w:t>the WAB-</w:t>
      </w:r>
      <w:proofErr w:type="spellStart"/>
      <w:r w:rsidRPr="003C301A">
        <w:rPr>
          <w:rFonts w:ascii="Times New Roman" w:eastAsia="宋体" w:hAnsi="Times New Roman" w:cs="Times New Roman"/>
          <w:kern w:val="0"/>
          <w:sz w:val="20"/>
          <w:szCs w:val="20"/>
        </w:rPr>
        <w:t>gNB</w:t>
      </w:r>
      <w:proofErr w:type="spellEnd"/>
      <w:r w:rsidRPr="003C301A">
        <w:rPr>
          <w:rFonts w:ascii="Times New Roman" w:eastAsia="宋体" w:hAnsi="Times New Roman" w:cs="Times New Roman"/>
          <w:kern w:val="0"/>
          <w:sz w:val="20"/>
          <w:szCs w:val="20"/>
        </w:rPr>
        <w:t xml:space="preserve"> may establish </w:t>
      </w:r>
      <w:proofErr w:type="spellStart"/>
      <w:r w:rsidRPr="003C301A">
        <w:rPr>
          <w:rFonts w:ascii="Times New Roman" w:eastAsia="宋体" w:hAnsi="Times New Roman" w:cs="Times New Roman"/>
          <w:kern w:val="0"/>
          <w:sz w:val="20"/>
          <w:szCs w:val="20"/>
        </w:rPr>
        <w:t>Xn</w:t>
      </w:r>
      <w:proofErr w:type="spellEnd"/>
      <w:r w:rsidRPr="003C301A">
        <w:rPr>
          <w:rFonts w:ascii="Times New Roman" w:eastAsia="宋体" w:hAnsi="Times New Roman" w:cs="Times New Roman"/>
          <w:kern w:val="0"/>
          <w:sz w:val="20"/>
          <w:szCs w:val="20"/>
        </w:rPr>
        <w:t xml:space="preserve"> connection(s) towards the BH-RAN-node and/or other </w:t>
      </w:r>
      <w:r>
        <w:rPr>
          <w:rFonts w:ascii="Times New Roman" w:eastAsia="宋体" w:hAnsi="Times New Roman" w:cs="Times New Roman"/>
          <w:kern w:val="0"/>
          <w:sz w:val="20"/>
          <w:szCs w:val="20"/>
        </w:rPr>
        <w:t xml:space="preserve">surrounding </w:t>
      </w:r>
      <w:r w:rsidRPr="003C301A">
        <w:rPr>
          <w:rFonts w:ascii="Times New Roman" w:eastAsia="宋体" w:hAnsi="Times New Roman" w:cs="Times New Roman"/>
          <w:kern w:val="0"/>
          <w:sz w:val="20"/>
          <w:szCs w:val="20"/>
        </w:rPr>
        <w:t>NG-RAN node</w:t>
      </w:r>
      <w:r w:rsidR="00443B58">
        <w:rPr>
          <w:rFonts w:ascii="Times New Roman" w:eastAsia="宋体" w:hAnsi="Times New Roman" w:cs="Times New Roman"/>
          <w:kern w:val="0"/>
          <w:sz w:val="20"/>
          <w:szCs w:val="20"/>
        </w:rPr>
        <w:t>(s)</w:t>
      </w:r>
      <w:r>
        <w:rPr>
          <w:rFonts w:ascii="Times New Roman" w:eastAsia="宋体" w:hAnsi="Times New Roman" w:cs="Times New Roman"/>
          <w:kern w:val="0"/>
          <w:sz w:val="20"/>
          <w:szCs w:val="20"/>
        </w:rPr>
        <w:t>, if needed</w:t>
      </w:r>
      <w:r w:rsidRPr="003C301A">
        <w:rPr>
          <w:rFonts w:ascii="Times New Roman" w:eastAsia="宋体" w:hAnsi="Times New Roman" w:cs="Times New Roman"/>
          <w:kern w:val="0"/>
          <w:sz w:val="20"/>
          <w:szCs w:val="20"/>
        </w:rPr>
        <w:t>.</w:t>
      </w:r>
      <w:r w:rsidR="00011364">
        <w:rPr>
          <w:rFonts w:ascii="Times New Roman" w:eastAsia="宋体" w:hAnsi="Times New Roman" w:cs="Times New Roman"/>
          <w:kern w:val="0"/>
          <w:sz w:val="20"/>
          <w:szCs w:val="20"/>
        </w:rPr>
        <w:t xml:space="preserve"> </w:t>
      </w:r>
    </w:p>
    <w:p w14:paraId="24C3B60B" w14:textId="6229D572" w:rsidR="00E52664" w:rsidRDefault="00FC0F5C" w:rsidP="00C40466">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rPr>
        <w:t xml:space="preserve">For the </w:t>
      </w:r>
      <w:proofErr w:type="spellStart"/>
      <w:r>
        <w:rPr>
          <w:rFonts w:ascii="Times New Roman" w:eastAsia="宋体" w:hAnsi="Times New Roman" w:cs="Times New Roman"/>
          <w:kern w:val="0"/>
          <w:sz w:val="20"/>
          <w:szCs w:val="20"/>
        </w:rPr>
        <w:t>Xn</w:t>
      </w:r>
      <w:proofErr w:type="spellEnd"/>
      <w:r>
        <w:rPr>
          <w:rFonts w:ascii="Times New Roman" w:eastAsia="宋体" w:hAnsi="Times New Roman" w:cs="Times New Roman"/>
          <w:kern w:val="0"/>
          <w:sz w:val="20"/>
          <w:szCs w:val="20"/>
        </w:rPr>
        <w:t xml:space="preserve"> connection between </w:t>
      </w:r>
      <w:r>
        <w:rPr>
          <w:rFonts w:ascii="Times New Roman" w:eastAsia="宋体" w:hAnsi="Times New Roman" w:cs="Times New Roman"/>
          <w:kern w:val="0"/>
          <w:sz w:val="20"/>
          <w:szCs w:val="20"/>
          <w:lang w:val="en-GB"/>
        </w:rPr>
        <w:t>the WAB-</w:t>
      </w:r>
      <w:proofErr w:type="spellStart"/>
      <w:r>
        <w:rPr>
          <w:rFonts w:ascii="Times New Roman" w:eastAsia="宋体" w:hAnsi="Times New Roman" w:cs="Times New Roman"/>
          <w:kern w:val="0"/>
          <w:sz w:val="20"/>
          <w:szCs w:val="20"/>
          <w:lang w:val="en-GB"/>
        </w:rPr>
        <w:t>gNB</w:t>
      </w:r>
      <w:proofErr w:type="spellEnd"/>
      <w:r>
        <w:rPr>
          <w:rFonts w:ascii="Times New Roman" w:eastAsia="宋体" w:hAnsi="Times New Roman" w:cs="Times New Roman"/>
          <w:kern w:val="0"/>
          <w:sz w:val="20"/>
          <w:szCs w:val="20"/>
          <w:lang w:val="en-GB"/>
        </w:rPr>
        <w:t xml:space="preserve"> and its BH RAN node, </w:t>
      </w:r>
      <w:r w:rsidR="00E52664">
        <w:rPr>
          <w:rFonts w:ascii="Times New Roman" w:eastAsia="宋体" w:hAnsi="Times New Roman" w:cs="Times New Roman"/>
          <w:kern w:val="0"/>
          <w:sz w:val="20"/>
          <w:szCs w:val="20"/>
          <w:lang w:val="en-GB"/>
        </w:rPr>
        <w:t>the WAB-</w:t>
      </w:r>
      <w:proofErr w:type="spellStart"/>
      <w:r w:rsidR="00E52664">
        <w:rPr>
          <w:rFonts w:ascii="Times New Roman" w:eastAsia="宋体" w:hAnsi="Times New Roman" w:cs="Times New Roman"/>
          <w:kern w:val="0"/>
          <w:sz w:val="20"/>
          <w:szCs w:val="20"/>
          <w:lang w:val="en-GB"/>
        </w:rPr>
        <w:t>gNB</w:t>
      </w:r>
      <w:proofErr w:type="spellEnd"/>
      <w:r w:rsidR="00E52664">
        <w:rPr>
          <w:rFonts w:ascii="Times New Roman" w:eastAsia="宋体" w:hAnsi="Times New Roman" w:cs="Times New Roman"/>
          <w:kern w:val="0"/>
          <w:sz w:val="20"/>
          <w:szCs w:val="20"/>
          <w:lang w:val="en-GB"/>
        </w:rPr>
        <w:t xml:space="preserve"> can trigger the </w:t>
      </w:r>
      <w:proofErr w:type="spellStart"/>
      <w:r w:rsidR="00E52664">
        <w:rPr>
          <w:rFonts w:ascii="Times New Roman" w:eastAsia="宋体" w:hAnsi="Times New Roman" w:cs="Times New Roman"/>
          <w:kern w:val="0"/>
          <w:sz w:val="20"/>
          <w:szCs w:val="20"/>
          <w:lang w:val="en-GB"/>
        </w:rPr>
        <w:t>Xn</w:t>
      </w:r>
      <w:proofErr w:type="spellEnd"/>
      <w:r w:rsidR="00E52664">
        <w:rPr>
          <w:rFonts w:ascii="Times New Roman" w:eastAsia="宋体" w:hAnsi="Times New Roman" w:cs="Times New Roman"/>
          <w:kern w:val="0"/>
          <w:sz w:val="20"/>
          <w:szCs w:val="20"/>
          <w:lang w:val="en-GB"/>
        </w:rPr>
        <w:t xml:space="preserve"> connection setup to the BH RAN node after WAB-</w:t>
      </w:r>
      <w:proofErr w:type="spellStart"/>
      <w:r w:rsidR="00E52664">
        <w:rPr>
          <w:rFonts w:ascii="Times New Roman" w:eastAsia="宋体" w:hAnsi="Times New Roman" w:cs="Times New Roman"/>
          <w:kern w:val="0"/>
          <w:sz w:val="20"/>
          <w:szCs w:val="20"/>
          <w:lang w:val="en-GB"/>
        </w:rPr>
        <w:t>gNB</w:t>
      </w:r>
      <w:proofErr w:type="spellEnd"/>
      <w:r w:rsidR="00E52664">
        <w:rPr>
          <w:rFonts w:ascii="Times New Roman" w:eastAsia="宋体" w:hAnsi="Times New Roman" w:cs="Times New Roman"/>
          <w:kern w:val="0"/>
          <w:sz w:val="20"/>
          <w:szCs w:val="20"/>
          <w:lang w:val="en-GB"/>
        </w:rPr>
        <w:t xml:space="preserve"> setup procedure.</w:t>
      </w:r>
      <w:r w:rsidR="004D4C02">
        <w:rPr>
          <w:rFonts w:ascii="Times New Roman" w:eastAsia="宋体" w:hAnsi="Times New Roman" w:cs="Times New Roman"/>
          <w:kern w:val="0"/>
          <w:sz w:val="20"/>
          <w:szCs w:val="20"/>
          <w:lang w:val="en-GB"/>
        </w:rPr>
        <w:t xml:space="preserve"> </w:t>
      </w:r>
      <w:r w:rsidR="0061339C">
        <w:rPr>
          <w:rFonts w:ascii="Times New Roman" w:eastAsia="宋体" w:hAnsi="Times New Roman" w:cs="Times New Roman"/>
          <w:kern w:val="0"/>
          <w:sz w:val="20"/>
          <w:szCs w:val="20"/>
          <w:lang w:val="en-GB"/>
        </w:rPr>
        <w:t xml:space="preserve">And it’s not optimal for the BH RAN node to trigger the </w:t>
      </w:r>
      <w:proofErr w:type="spellStart"/>
      <w:r w:rsidR="0061339C">
        <w:rPr>
          <w:rFonts w:ascii="Times New Roman" w:eastAsia="宋体" w:hAnsi="Times New Roman" w:cs="Times New Roman"/>
          <w:kern w:val="0"/>
          <w:sz w:val="20"/>
          <w:szCs w:val="20"/>
          <w:lang w:val="en-GB"/>
        </w:rPr>
        <w:t>Xn</w:t>
      </w:r>
      <w:proofErr w:type="spellEnd"/>
      <w:r w:rsidR="0061339C">
        <w:rPr>
          <w:rFonts w:ascii="Times New Roman" w:eastAsia="宋体" w:hAnsi="Times New Roman" w:cs="Times New Roman"/>
          <w:kern w:val="0"/>
          <w:sz w:val="20"/>
          <w:szCs w:val="20"/>
          <w:lang w:val="en-GB"/>
        </w:rPr>
        <w:t xml:space="preserve"> setup procedure because the BH RAN node is transparent for the </w:t>
      </w:r>
      <w:proofErr w:type="spellStart"/>
      <w:r w:rsidR="0061339C">
        <w:rPr>
          <w:rFonts w:ascii="Times New Roman" w:eastAsia="宋体" w:hAnsi="Times New Roman" w:cs="Times New Roman"/>
          <w:kern w:val="0"/>
          <w:sz w:val="20"/>
          <w:szCs w:val="20"/>
          <w:lang w:val="en-GB"/>
        </w:rPr>
        <w:t>gNB</w:t>
      </w:r>
      <w:proofErr w:type="spellEnd"/>
      <w:r w:rsidR="0061339C">
        <w:rPr>
          <w:rFonts w:ascii="Times New Roman" w:eastAsia="宋体" w:hAnsi="Times New Roman" w:cs="Times New Roman"/>
          <w:kern w:val="0"/>
          <w:sz w:val="20"/>
          <w:szCs w:val="20"/>
          <w:lang w:val="en-GB"/>
        </w:rPr>
        <w:t xml:space="preserve"> setup of the WAB-node.</w:t>
      </w:r>
    </w:p>
    <w:p w14:paraId="3D43D709" w14:textId="746063C0" w:rsidR="00C17C85" w:rsidRDefault="00C17C85" w:rsidP="00C17C85">
      <w:pPr>
        <w:pStyle w:val="af3"/>
        <w:spacing w:before="120" w:beforeAutospacing="0" w:after="120" w:afterAutospacing="0"/>
        <w:rPr>
          <w:rFonts w:ascii="Times New Roman" w:hAnsi="Times New Roman" w:cs="Times New Roman"/>
          <w:sz w:val="20"/>
          <w:szCs w:val="20"/>
        </w:rPr>
      </w:pPr>
      <w:r>
        <w:rPr>
          <w:rFonts w:ascii="Times New Roman" w:hAnsi="Times New Roman" w:cs="Times New Roman"/>
          <w:b/>
          <w:bCs/>
          <w:sz w:val="20"/>
          <w:szCs w:val="20"/>
        </w:rPr>
        <w:t xml:space="preserve">Proposal 1: For </w:t>
      </w:r>
      <w:proofErr w:type="spellStart"/>
      <w:r>
        <w:rPr>
          <w:rFonts w:ascii="Times New Roman" w:hAnsi="Times New Roman" w:cs="Times New Roman"/>
          <w:b/>
          <w:bCs/>
          <w:sz w:val="20"/>
          <w:szCs w:val="20"/>
        </w:rPr>
        <w:t>Xn</w:t>
      </w:r>
      <w:proofErr w:type="spellEnd"/>
      <w:r>
        <w:rPr>
          <w:rFonts w:ascii="Times New Roman" w:hAnsi="Times New Roman" w:cs="Times New Roman"/>
          <w:b/>
          <w:bCs/>
          <w:sz w:val="20"/>
          <w:szCs w:val="20"/>
        </w:rPr>
        <w:t xml:space="preserve"> connection between WAB-</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and</w:t>
      </w:r>
      <w:r w:rsidR="0040712F">
        <w:rPr>
          <w:rFonts w:ascii="Times New Roman" w:hAnsi="Times New Roman" w:cs="Times New Roman"/>
          <w:b/>
          <w:bCs/>
          <w:sz w:val="20"/>
          <w:szCs w:val="20"/>
        </w:rPr>
        <w:t xml:space="preserve"> its</w:t>
      </w:r>
      <w:r>
        <w:rPr>
          <w:rFonts w:ascii="Times New Roman" w:hAnsi="Times New Roman" w:cs="Times New Roman"/>
          <w:b/>
          <w:bCs/>
          <w:sz w:val="20"/>
          <w:szCs w:val="20"/>
        </w:rPr>
        <w:t xml:space="preserve"> BH RAN node, it's the WAB-</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to trigger the </w:t>
      </w:r>
      <w:proofErr w:type="spellStart"/>
      <w:r>
        <w:rPr>
          <w:rFonts w:ascii="Times New Roman" w:hAnsi="Times New Roman" w:cs="Times New Roman"/>
          <w:b/>
          <w:bCs/>
          <w:sz w:val="20"/>
          <w:szCs w:val="20"/>
        </w:rPr>
        <w:t>Xn</w:t>
      </w:r>
      <w:proofErr w:type="spellEnd"/>
      <w:r>
        <w:rPr>
          <w:rFonts w:ascii="Times New Roman" w:hAnsi="Times New Roman" w:cs="Times New Roman"/>
          <w:b/>
          <w:bCs/>
          <w:sz w:val="20"/>
          <w:szCs w:val="20"/>
        </w:rPr>
        <w:t xml:space="preserve"> setup procedure.</w:t>
      </w:r>
    </w:p>
    <w:p w14:paraId="6C8AB609" w14:textId="36241657" w:rsidR="00BA0D8D" w:rsidRDefault="004C656A" w:rsidP="00C40466">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F</w:t>
      </w:r>
      <w:r>
        <w:rPr>
          <w:rFonts w:ascii="Times New Roman" w:eastAsia="宋体" w:hAnsi="Times New Roman" w:cs="Times New Roman"/>
          <w:kern w:val="0"/>
          <w:sz w:val="20"/>
          <w:szCs w:val="20"/>
        </w:rPr>
        <w:t xml:space="preserve">or the </w:t>
      </w:r>
      <w:proofErr w:type="spellStart"/>
      <w:r w:rsidR="00211F93">
        <w:rPr>
          <w:rFonts w:ascii="Times New Roman" w:eastAsia="宋体" w:hAnsi="Times New Roman" w:cs="Times New Roman"/>
          <w:kern w:val="0"/>
          <w:sz w:val="20"/>
          <w:szCs w:val="20"/>
        </w:rPr>
        <w:t>Xn</w:t>
      </w:r>
      <w:proofErr w:type="spellEnd"/>
      <w:r w:rsidR="00211F93">
        <w:rPr>
          <w:rFonts w:ascii="Times New Roman" w:eastAsia="宋体" w:hAnsi="Times New Roman" w:cs="Times New Roman"/>
          <w:kern w:val="0"/>
          <w:sz w:val="20"/>
          <w:szCs w:val="20"/>
        </w:rPr>
        <w:t xml:space="preserve"> connection between the WAB-</w:t>
      </w:r>
      <w:proofErr w:type="spellStart"/>
      <w:r w:rsidR="00211F93">
        <w:rPr>
          <w:rFonts w:ascii="Times New Roman" w:eastAsia="宋体" w:hAnsi="Times New Roman" w:cs="Times New Roman"/>
          <w:kern w:val="0"/>
          <w:sz w:val="20"/>
          <w:szCs w:val="20"/>
        </w:rPr>
        <w:t>gNB</w:t>
      </w:r>
      <w:proofErr w:type="spellEnd"/>
      <w:r w:rsidR="00211F93">
        <w:rPr>
          <w:rFonts w:ascii="Times New Roman" w:eastAsia="宋体" w:hAnsi="Times New Roman" w:cs="Times New Roman"/>
          <w:kern w:val="0"/>
          <w:sz w:val="20"/>
          <w:szCs w:val="20"/>
        </w:rPr>
        <w:t xml:space="preserve"> and the surrounding RAN node, </w:t>
      </w:r>
      <w:r w:rsidR="001D519D">
        <w:rPr>
          <w:rFonts w:ascii="Times New Roman" w:eastAsia="宋体" w:hAnsi="Times New Roman" w:cs="Times New Roman"/>
          <w:kern w:val="0"/>
          <w:sz w:val="20"/>
          <w:szCs w:val="20"/>
        </w:rPr>
        <w:t>both the WAB-</w:t>
      </w:r>
      <w:proofErr w:type="spellStart"/>
      <w:r w:rsidR="001D519D">
        <w:rPr>
          <w:rFonts w:ascii="Times New Roman" w:eastAsia="宋体" w:hAnsi="Times New Roman" w:cs="Times New Roman"/>
          <w:kern w:val="0"/>
          <w:sz w:val="20"/>
          <w:szCs w:val="20"/>
        </w:rPr>
        <w:t>gNB</w:t>
      </w:r>
      <w:proofErr w:type="spellEnd"/>
      <w:r w:rsidR="001D519D">
        <w:rPr>
          <w:rFonts w:ascii="Times New Roman" w:eastAsia="宋体" w:hAnsi="Times New Roman" w:cs="Times New Roman"/>
          <w:kern w:val="0"/>
          <w:sz w:val="20"/>
          <w:szCs w:val="20"/>
        </w:rPr>
        <w:t xml:space="preserve"> and the surrounding RAN node need to discovery each other before </w:t>
      </w:r>
      <w:proofErr w:type="spellStart"/>
      <w:r w:rsidR="001D519D">
        <w:rPr>
          <w:rFonts w:ascii="Times New Roman" w:eastAsia="宋体" w:hAnsi="Times New Roman" w:cs="Times New Roman"/>
          <w:kern w:val="0"/>
          <w:sz w:val="20"/>
          <w:szCs w:val="20"/>
        </w:rPr>
        <w:t>Xn</w:t>
      </w:r>
      <w:proofErr w:type="spellEnd"/>
      <w:r w:rsidR="001D519D">
        <w:rPr>
          <w:rFonts w:ascii="Times New Roman" w:eastAsia="宋体" w:hAnsi="Times New Roman" w:cs="Times New Roman"/>
          <w:kern w:val="0"/>
          <w:sz w:val="20"/>
          <w:szCs w:val="20"/>
        </w:rPr>
        <w:t xml:space="preserve"> connection setup. As legacy, a </w:t>
      </w:r>
      <w:proofErr w:type="spellStart"/>
      <w:r w:rsidR="001D519D">
        <w:rPr>
          <w:rFonts w:ascii="Times New Roman" w:eastAsia="宋体" w:hAnsi="Times New Roman" w:cs="Times New Roman"/>
          <w:kern w:val="0"/>
          <w:sz w:val="20"/>
          <w:szCs w:val="20"/>
        </w:rPr>
        <w:t>gNB</w:t>
      </w:r>
      <w:proofErr w:type="spellEnd"/>
      <w:r w:rsidR="001D519D">
        <w:rPr>
          <w:rFonts w:ascii="Times New Roman" w:eastAsia="宋体" w:hAnsi="Times New Roman" w:cs="Times New Roman"/>
          <w:kern w:val="0"/>
          <w:sz w:val="20"/>
          <w:szCs w:val="20"/>
        </w:rPr>
        <w:t xml:space="preserve"> can find another </w:t>
      </w:r>
      <w:proofErr w:type="spellStart"/>
      <w:r w:rsidR="001D519D">
        <w:rPr>
          <w:rFonts w:ascii="Times New Roman" w:eastAsia="宋体" w:hAnsi="Times New Roman" w:cs="Times New Roman"/>
          <w:kern w:val="0"/>
          <w:sz w:val="20"/>
          <w:szCs w:val="20"/>
        </w:rPr>
        <w:t>gNB</w:t>
      </w:r>
      <w:proofErr w:type="spellEnd"/>
      <w:r w:rsidR="001D519D">
        <w:rPr>
          <w:rFonts w:ascii="Times New Roman" w:eastAsia="宋体" w:hAnsi="Times New Roman" w:cs="Times New Roman"/>
          <w:kern w:val="0"/>
          <w:sz w:val="20"/>
          <w:szCs w:val="20"/>
        </w:rPr>
        <w:t xml:space="preserve"> for </w:t>
      </w:r>
      <w:proofErr w:type="spellStart"/>
      <w:r w:rsidR="001D519D">
        <w:rPr>
          <w:rFonts w:ascii="Times New Roman" w:eastAsia="宋体" w:hAnsi="Times New Roman" w:cs="Times New Roman"/>
          <w:kern w:val="0"/>
          <w:sz w:val="20"/>
          <w:szCs w:val="20"/>
        </w:rPr>
        <w:t>Xn</w:t>
      </w:r>
      <w:proofErr w:type="spellEnd"/>
      <w:r w:rsidR="001D519D">
        <w:rPr>
          <w:rFonts w:ascii="Times New Roman" w:eastAsia="宋体" w:hAnsi="Times New Roman" w:cs="Times New Roman"/>
          <w:kern w:val="0"/>
          <w:sz w:val="20"/>
          <w:szCs w:val="20"/>
        </w:rPr>
        <w:t xml:space="preserve"> connection via measurement report</w:t>
      </w:r>
      <w:r w:rsidR="00DE7D10">
        <w:rPr>
          <w:rFonts w:ascii="Times New Roman" w:eastAsia="宋体" w:hAnsi="Times New Roman" w:cs="Times New Roman" w:hint="eastAsia"/>
          <w:kern w:val="0"/>
          <w:sz w:val="20"/>
          <w:szCs w:val="20"/>
        </w:rPr>
        <w:t xml:space="preserve"> or OAM configuration</w:t>
      </w:r>
      <w:r w:rsidR="001D519D">
        <w:rPr>
          <w:rFonts w:ascii="Times New Roman" w:eastAsia="宋体" w:hAnsi="Times New Roman" w:cs="Times New Roman"/>
          <w:kern w:val="0"/>
          <w:sz w:val="20"/>
          <w:szCs w:val="20"/>
        </w:rPr>
        <w:t xml:space="preserve">. However, </w:t>
      </w:r>
      <w:r w:rsidR="006F17C6">
        <w:rPr>
          <w:rFonts w:ascii="Times New Roman" w:eastAsia="宋体" w:hAnsi="Times New Roman" w:cs="Times New Roman"/>
          <w:kern w:val="0"/>
          <w:sz w:val="20"/>
          <w:szCs w:val="20"/>
        </w:rPr>
        <w:t>legacy procedure may</w:t>
      </w:r>
      <w:r w:rsidR="007F7A2F">
        <w:rPr>
          <w:rFonts w:ascii="Times New Roman" w:eastAsia="宋体" w:hAnsi="Times New Roman" w:cs="Times New Roman"/>
          <w:kern w:val="0"/>
          <w:sz w:val="20"/>
          <w:szCs w:val="20"/>
        </w:rPr>
        <w:t xml:space="preserve"> </w:t>
      </w:r>
      <w:r w:rsidR="006F17C6">
        <w:rPr>
          <w:rFonts w:ascii="Times New Roman" w:eastAsia="宋体" w:hAnsi="Times New Roman" w:cs="Times New Roman"/>
          <w:kern w:val="0"/>
          <w:sz w:val="20"/>
          <w:szCs w:val="20"/>
        </w:rPr>
        <w:t xml:space="preserve">be not </w:t>
      </w:r>
      <w:r w:rsidR="004344B8">
        <w:rPr>
          <w:rFonts w:ascii="Times New Roman" w:eastAsia="宋体" w:hAnsi="Times New Roman" w:cs="Times New Roman"/>
          <w:kern w:val="0"/>
          <w:sz w:val="20"/>
          <w:szCs w:val="20"/>
        </w:rPr>
        <w:t xml:space="preserve">timely enough </w:t>
      </w:r>
      <w:r w:rsidR="001D519D">
        <w:rPr>
          <w:rFonts w:ascii="Times New Roman" w:eastAsia="宋体" w:hAnsi="Times New Roman" w:cs="Times New Roman"/>
          <w:kern w:val="0"/>
          <w:sz w:val="20"/>
          <w:szCs w:val="20"/>
        </w:rPr>
        <w:t xml:space="preserve">due to </w:t>
      </w:r>
      <w:r w:rsidR="001D519D">
        <w:rPr>
          <w:rFonts w:ascii="Times New Roman" w:eastAsia="宋体" w:hAnsi="Times New Roman" w:cs="Times New Roman"/>
          <w:kern w:val="0"/>
          <w:sz w:val="20"/>
          <w:szCs w:val="20"/>
        </w:rPr>
        <w:lastRenderedPageBreak/>
        <w:t>the mobility of the WAB-node</w:t>
      </w:r>
      <w:r w:rsidR="004344B8">
        <w:rPr>
          <w:rFonts w:ascii="Times New Roman" w:eastAsia="宋体" w:hAnsi="Times New Roman" w:cs="Times New Roman"/>
          <w:kern w:val="0"/>
          <w:sz w:val="20"/>
          <w:szCs w:val="20"/>
        </w:rPr>
        <w:t xml:space="preserve">. </w:t>
      </w:r>
      <w:r w:rsidR="00C13B6C">
        <w:rPr>
          <w:rFonts w:ascii="Times New Roman" w:eastAsia="宋体" w:hAnsi="Times New Roman" w:cs="Times New Roman"/>
          <w:kern w:val="0"/>
          <w:sz w:val="20"/>
          <w:szCs w:val="20"/>
        </w:rPr>
        <w:t xml:space="preserve">Alternatively, </w:t>
      </w:r>
      <w:r w:rsidR="00C13B6C" w:rsidRPr="00C13B6C">
        <w:rPr>
          <w:rFonts w:ascii="Times New Roman" w:eastAsia="宋体" w:hAnsi="Times New Roman" w:cs="Times New Roman"/>
          <w:kern w:val="0"/>
          <w:sz w:val="20"/>
          <w:szCs w:val="20"/>
        </w:rPr>
        <w:t>the WAB-</w:t>
      </w:r>
      <w:proofErr w:type="spellStart"/>
      <w:r w:rsidR="00C13B6C" w:rsidRPr="00C13B6C">
        <w:rPr>
          <w:rFonts w:ascii="Times New Roman" w:eastAsia="宋体" w:hAnsi="Times New Roman" w:cs="Times New Roman"/>
          <w:kern w:val="0"/>
          <w:sz w:val="20"/>
          <w:szCs w:val="20"/>
        </w:rPr>
        <w:t>gNB</w:t>
      </w:r>
      <w:proofErr w:type="spellEnd"/>
      <w:r w:rsidR="00C13B6C" w:rsidRPr="00C13B6C">
        <w:rPr>
          <w:rFonts w:ascii="Times New Roman" w:eastAsia="宋体" w:hAnsi="Times New Roman" w:cs="Times New Roman"/>
          <w:kern w:val="0"/>
          <w:sz w:val="20"/>
          <w:szCs w:val="20"/>
        </w:rPr>
        <w:t xml:space="preserve"> and the surrounding RAN node</w:t>
      </w:r>
      <w:r w:rsidR="00C13B6C">
        <w:rPr>
          <w:rFonts w:ascii="Times New Roman" w:eastAsia="宋体" w:hAnsi="Times New Roman" w:cs="Times New Roman"/>
          <w:kern w:val="0"/>
          <w:sz w:val="20"/>
          <w:szCs w:val="20"/>
        </w:rPr>
        <w:t xml:space="preserve"> can discovery each other with the help of </w:t>
      </w:r>
      <w:r w:rsidR="006E120D">
        <w:rPr>
          <w:rFonts w:ascii="Times New Roman" w:eastAsia="宋体" w:hAnsi="Times New Roman" w:cs="Times New Roman"/>
          <w:kern w:val="0"/>
          <w:sz w:val="20"/>
          <w:szCs w:val="20"/>
        </w:rPr>
        <w:t xml:space="preserve">the </w:t>
      </w:r>
      <w:r w:rsidR="00C13B6C">
        <w:rPr>
          <w:rFonts w:ascii="Times New Roman" w:eastAsia="宋体" w:hAnsi="Times New Roman" w:cs="Times New Roman"/>
          <w:kern w:val="0"/>
          <w:sz w:val="20"/>
          <w:szCs w:val="20"/>
        </w:rPr>
        <w:t>BH RAN node</w:t>
      </w:r>
      <w:r w:rsidR="007F7A2F">
        <w:rPr>
          <w:rFonts w:ascii="Times New Roman" w:eastAsia="宋体" w:hAnsi="Times New Roman" w:cs="Times New Roman"/>
          <w:kern w:val="0"/>
          <w:sz w:val="20"/>
          <w:szCs w:val="20"/>
        </w:rPr>
        <w:t>, and each of the two node</w:t>
      </w:r>
      <w:r w:rsidR="000B266B">
        <w:rPr>
          <w:rFonts w:ascii="Times New Roman" w:eastAsia="宋体" w:hAnsi="Times New Roman" w:cs="Times New Roman"/>
          <w:kern w:val="0"/>
          <w:sz w:val="20"/>
          <w:szCs w:val="20"/>
        </w:rPr>
        <w:t>s</w:t>
      </w:r>
      <w:r w:rsidR="007F7A2F">
        <w:rPr>
          <w:rFonts w:ascii="Times New Roman" w:eastAsia="宋体" w:hAnsi="Times New Roman" w:cs="Times New Roman"/>
          <w:kern w:val="0"/>
          <w:sz w:val="20"/>
          <w:szCs w:val="20"/>
        </w:rPr>
        <w:t xml:space="preserve"> can trigger </w:t>
      </w:r>
      <w:proofErr w:type="spellStart"/>
      <w:r w:rsidR="007F7A2F">
        <w:rPr>
          <w:rFonts w:ascii="Times New Roman" w:eastAsia="宋体" w:hAnsi="Times New Roman" w:cs="Times New Roman"/>
          <w:kern w:val="0"/>
          <w:sz w:val="20"/>
          <w:szCs w:val="20"/>
        </w:rPr>
        <w:t>Xn</w:t>
      </w:r>
      <w:proofErr w:type="spellEnd"/>
      <w:r w:rsidR="007F7A2F">
        <w:rPr>
          <w:rFonts w:ascii="Times New Roman" w:eastAsia="宋体" w:hAnsi="Times New Roman" w:cs="Times New Roman"/>
          <w:kern w:val="0"/>
          <w:sz w:val="20"/>
          <w:szCs w:val="20"/>
        </w:rPr>
        <w:t xml:space="preserve"> connection setup procedure.</w:t>
      </w:r>
    </w:p>
    <w:p w14:paraId="49C15583" w14:textId="4E62286F" w:rsidR="00A53907" w:rsidRPr="000B266B" w:rsidRDefault="008E7C3E" w:rsidP="00C40466">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0B266B">
        <w:rPr>
          <w:rFonts w:ascii="Times New Roman" w:eastAsia="宋体" w:hAnsi="Times New Roman" w:cs="Times New Roman" w:hint="eastAsia"/>
          <w:b/>
          <w:bCs/>
          <w:kern w:val="0"/>
          <w:sz w:val="20"/>
          <w:szCs w:val="20"/>
        </w:rPr>
        <w:t>P</w:t>
      </w:r>
      <w:r w:rsidRPr="000B266B">
        <w:rPr>
          <w:rFonts w:ascii="Times New Roman" w:eastAsia="宋体" w:hAnsi="Times New Roman" w:cs="Times New Roman"/>
          <w:b/>
          <w:bCs/>
          <w:kern w:val="0"/>
          <w:sz w:val="20"/>
          <w:szCs w:val="20"/>
        </w:rPr>
        <w:t xml:space="preserve">roposal 2: </w:t>
      </w:r>
      <w:r w:rsidR="000B266B" w:rsidRPr="000B266B">
        <w:rPr>
          <w:rFonts w:ascii="Times New Roman" w:eastAsia="宋体" w:hAnsi="Times New Roman" w:cs="Times New Roman"/>
          <w:b/>
          <w:bCs/>
          <w:kern w:val="0"/>
          <w:sz w:val="20"/>
          <w:szCs w:val="20"/>
        </w:rPr>
        <w:t xml:space="preserve">For </w:t>
      </w:r>
      <w:proofErr w:type="spellStart"/>
      <w:r w:rsidR="000B266B" w:rsidRPr="000B266B">
        <w:rPr>
          <w:rFonts w:ascii="Times New Roman" w:eastAsia="宋体" w:hAnsi="Times New Roman" w:cs="Times New Roman"/>
          <w:b/>
          <w:bCs/>
          <w:kern w:val="0"/>
          <w:sz w:val="20"/>
          <w:szCs w:val="20"/>
        </w:rPr>
        <w:t>Xn</w:t>
      </w:r>
      <w:proofErr w:type="spellEnd"/>
      <w:r w:rsidR="000B266B" w:rsidRPr="000B266B">
        <w:rPr>
          <w:rFonts w:ascii="Times New Roman" w:eastAsia="宋体" w:hAnsi="Times New Roman" w:cs="Times New Roman"/>
          <w:b/>
          <w:bCs/>
          <w:kern w:val="0"/>
          <w:sz w:val="20"/>
          <w:szCs w:val="20"/>
        </w:rPr>
        <w:t xml:space="preserve"> connection between WAB-</w:t>
      </w:r>
      <w:proofErr w:type="spellStart"/>
      <w:r w:rsidR="000B266B" w:rsidRPr="000B266B">
        <w:rPr>
          <w:rFonts w:ascii="Times New Roman" w:eastAsia="宋体" w:hAnsi="Times New Roman" w:cs="Times New Roman"/>
          <w:b/>
          <w:bCs/>
          <w:kern w:val="0"/>
          <w:sz w:val="20"/>
          <w:szCs w:val="20"/>
        </w:rPr>
        <w:t>gNB</w:t>
      </w:r>
      <w:proofErr w:type="spellEnd"/>
      <w:r w:rsidR="000B266B" w:rsidRPr="000B266B">
        <w:rPr>
          <w:rFonts w:ascii="Times New Roman" w:eastAsia="宋体" w:hAnsi="Times New Roman" w:cs="Times New Roman"/>
          <w:b/>
          <w:bCs/>
          <w:kern w:val="0"/>
          <w:sz w:val="20"/>
          <w:szCs w:val="20"/>
        </w:rPr>
        <w:t xml:space="preserve"> and surrounding RAN node, both the WAB-</w:t>
      </w:r>
      <w:proofErr w:type="spellStart"/>
      <w:r w:rsidR="000B266B" w:rsidRPr="000B266B">
        <w:rPr>
          <w:rFonts w:ascii="Times New Roman" w:eastAsia="宋体" w:hAnsi="Times New Roman" w:cs="Times New Roman"/>
          <w:b/>
          <w:bCs/>
          <w:kern w:val="0"/>
          <w:sz w:val="20"/>
          <w:szCs w:val="20"/>
        </w:rPr>
        <w:t>gNB</w:t>
      </w:r>
      <w:proofErr w:type="spellEnd"/>
      <w:r w:rsidR="000B266B" w:rsidRPr="000B266B">
        <w:rPr>
          <w:rFonts w:ascii="Times New Roman" w:eastAsia="宋体" w:hAnsi="Times New Roman" w:cs="Times New Roman"/>
          <w:b/>
          <w:bCs/>
          <w:kern w:val="0"/>
          <w:sz w:val="20"/>
          <w:szCs w:val="20"/>
        </w:rPr>
        <w:t xml:space="preserve"> and the surrounding RAN node can trigger the </w:t>
      </w:r>
      <w:proofErr w:type="spellStart"/>
      <w:r w:rsidR="000B266B" w:rsidRPr="000B266B">
        <w:rPr>
          <w:rFonts w:ascii="Times New Roman" w:eastAsia="宋体" w:hAnsi="Times New Roman" w:cs="Times New Roman"/>
          <w:b/>
          <w:bCs/>
          <w:kern w:val="0"/>
          <w:sz w:val="20"/>
          <w:szCs w:val="20"/>
        </w:rPr>
        <w:t>Xn</w:t>
      </w:r>
      <w:proofErr w:type="spellEnd"/>
      <w:r w:rsidR="000B266B" w:rsidRPr="000B266B">
        <w:rPr>
          <w:rFonts w:ascii="Times New Roman" w:eastAsia="宋体" w:hAnsi="Times New Roman" w:cs="Times New Roman"/>
          <w:b/>
          <w:bCs/>
          <w:kern w:val="0"/>
          <w:sz w:val="20"/>
          <w:szCs w:val="20"/>
        </w:rPr>
        <w:t xml:space="preserve"> setup procedure.</w:t>
      </w:r>
    </w:p>
    <w:p w14:paraId="579C4652" w14:textId="236D01A3" w:rsidR="001971FD" w:rsidRDefault="0013447B" w:rsidP="00C40466">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While </w:t>
      </w:r>
      <w:r w:rsidR="0065626D">
        <w:rPr>
          <w:rFonts w:ascii="Times New Roman" w:eastAsia="宋体" w:hAnsi="Times New Roman" w:cs="Times New Roman"/>
          <w:kern w:val="0"/>
          <w:sz w:val="20"/>
          <w:szCs w:val="20"/>
        </w:rPr>
        <w:t xml:space="preserve">whether to implement </w:t>
      </w:r>
      <w:proofErr w:type="spellStart"/>
      <w:r w:rsidR="0065626D">
        <w:rPr>
          <w:rFonts w:ascii="Times New Roman" w:eastAsia="宋体" w:hAnsi="Times New Roman" w:cs="Times New Roman"/>
          <w:kern w:val="0"/>
          <w:sz w:val="20"/>
          <w:szCs w:val="20"/>
        </w:rPr>
        <w:t>Xn</w:t>
      </w:r>
      <w:proofErr w:type="spellEnd"/>
      <w:r w:rsidR="0065626D">
        <w:rPr>
          <w:rFonts w:ascii="Times New Roman" w:eastAsia="宋体" w:hAnsi="Times New Roman" w:cs="Times New Roman"/>
          <w:kern w:val="0"/>
          <w:sz w:val="20"/>
          <w:szCs w:val="20"/>
        </w:rPr>
        <w:t xml:space="preserve"> connection between two WAB-nodes needs to be </w:t>
      </w:r>
      <w:r w:rsidR="00B80080">
        <w:rPr>
          <w:rFonts w:ascii="Times New Roman" w:eastAsia="宋体" w:hAnsi="Times New Roman" w:cs="Times New Roman"/>
          <w:kern w:val="0"/>
          <w:sz w:val="20"/>
          <w:szCs w:val="20"/>
        </w:rPr>
        <w:t>confirmed</w:t>
      </w:r>
      <w:r w:rsidR="0065626D">
        <w:rPr>
          <w:rFonts w:ascii="Times New Roman" w:eastAsia="宋体" w:hAnsi="Times New Roman" w:cs="Times New Roman"/>
          <w:kern w:val="0"/>
          <w:sz w:val="20"/>
          <w:szCs w:val="20"/>
        </w:rPr>
        <w:t xml:space="preserve">. </w:t>
      </w:r>
      <w:r w:rsidR="006353A3">
        <w:rPr>
          <w:rFonts w:ascii="Times New Roman" w:eastAsia="宋体" w:hAnsi="Times New Roman" w:cs="Times New Roman"/>
          <w:kern w:val="0"/>
          <w:sz w:val="20"/>
          <w:szCs w:val="20"/>
        </w:rPr>
        <w:t xml:space="preserve">The </w:t>
      </w:r>
      <w:r w:rsidR="002023B0">
        <w:rPr>
          <w:rFonts w:ascii="Times New Roman" w:eastAsia="宋体" w:hAnsi="Times New Roman" w:cs="Times New Roman"/>
          <w:kern w:val="0"/>
          <w:sz w:val="20"/>
          <w:szCs w:val="20"/>
        </w:rPr>
        <w:t xml:space="preserve">main </w:t>
      </w:r>
      <w:r w:rsidR="006353A3">
        <w:rPr>
          <w:rFonts w:ascii="Times New Roman" w:eastAsia="宋体" w:hAnsi="Times New Roman" w:cs="Times New Roman"/>
          <w:kern w:val="0"/>
          <w:sz w:val="20"/>
          <w:szCs w:val="20"/>
        </w:rPr>
        <w:t xml:space="preserve">motivation to setup </w:t>
      </w:r>
      <w:proofErr w:type="spellStart"/>
      <w:r w:rsidR="006353A3">
        <w:rPr>
          <w:rFonts w:ascii="Times New Roman" w:eastAsia="宋体" w:hAnsi="Times New Roman" w:cs="Times New Roman"/>
          <w:kern w:val="0"/>
          <w:sz w:val="20"/>
          <w:szCs w:val="20"/>
        </w:rPr>
        <w:t>Xn</w:t>
      </w:r>
      <w:proofErr w:type="spellEnd"/>
      <w:r w:rsidR="006353A3">
        <w:rPr>
          <w:rFonts w:ascii="Times New Roman" w:eastAsia="宋体" w:hAnsi="Times New Roman" w:cs="Times New Roman"/>
          <w:kern w:val="0"/>
          <w:sz w:val="20"/>
          <w:szCs w:val="20"/>
        </w:rPr>
        <w:t xml:space="preserve"> connection for a WAB-node is to accelerate the </w:t>
      </w:r>
      <w:proofErr w:type="spellStart"/>
      <w:r w:rsidR="006353A3">
        <w:rPr>
          <w:rFonts w:ascii="Times New Roman" w:eastAsia="宋体" w:hAnsi="Times New Roman" w:cs="Times New Roman"/>
          <w:kern w:val="0"/>
          <w:sz w:val="20"/>
          <w:szCs w:val="20"/>
        </w:rPr>
        <w:t>Xn</w:t>
      </w:r>
      <w:proofErr w:type="spellEnd"/>
      <w:r w:rsidR="006353A3">
        <w:rPr>
          <w:rFonts w:ascii="Times New Roman" w:eastAsia="宋体" w:hAnsi="Times New Roman" w:cs="Times New Roman"/>
          <w:kern w:val="0"/>
          <w:sz w:val="20"/>
          <w:szCs w:val="20"/>
        </w:rPr>
        <w:t xml:space="preserve"> based handover of the served UEs of the WAB-node.</w:t>
      </w:r>
      <w:r w:rsidR="00160ED1">
        <w:rPr>
          <w:rFonts w:ascii="Times New Roman" w:eastAsia="宋体" w:hAnsi="Times New Roman" w:cs="Times New Roman"/>
          <w:kern w:val="0"/>
          <w:sz w:val="20"/>
          <w:szCs w:val="20"/>
        </w:rPr>
        <w:t xml:space="preserve"> However, due to mobility of the WAB-node, </w:t>
      </w:r>
      <w:r w:rsidR="00F75242">
        <w:rPr>
          <w:rFonts w:ascii="Times New Roman" w:eastAsia="宋体" w:hAnsi="Times New Roman" w:cs="Times New Roman"/>
          <w:kern w:val="0"/>
          <w:sz w:val="20"/>
          <w:szCs w:val="20"/>
        </w:rPr>
        <w:t xml:space="preserve">it’s unexpected to perform UE </w:t>
      </w:r>
      <w:r w:rsidR="00FB1AD2">
        <w:rPr>
          <w:rFonts w:ascii="Times New Roman" w:eastAsia="宋体" w:hAnsi="Times New Roman" w:cs="Times New Roman"/>
          <w:kern w:val="0"/>
          <w:sz w:val="20"/>
          <w:szCs w:val="20"/>
        </w:rPr>
        <w:t xml:space="preserve">handover between two </w:t>
      </w:r>
      <w:r w:rsidR="00F75242">
        <w:rPr>
          <w:rFonts w:ascii="Times New Roman" w:eastAsia="宋体" w:hAnsi="Times New Roman" w:cs="Times New Roman"/>
          <w:kern w:val="0"/>
          <w:sz w:val="20"/>
          <w:szCs w:val="20"/>
        </w:rPr>
        <w:t xml:space="preserve">mobile </w:t>
      </w:r>
      <w:r w:rsidR="00FB1AD2">
        <w:rPr>
          <w:rFonts w:ascii="Times New Roman" w:eastAsia="宋体" w:hAnsi="Times New Roman" w:cs="Times New Roman"/>
          <w:kern w:val="0"/>
          <w:sz w:val="20"/>
          <w:szCs w:val="20"/>
        </w:rPr>
        <w:t>WAB-node</w:t>
      </w:r>
      <w:r w:rsidR="00F75242">
        <w:rPr>
          <w:rFonts w:ascii="Times New Roman" w:eastAsia="宋体" w:hAnsi="Times New Roman" w:cs="Times New Roman"/>
          <w:kern w:val="0"/>
          <w:sz w:val="20"/>
          <w:szCs w:val="20"/>
        </w:rPr>
        <w:t>s.</w:t>
      </w:r>
      <w:r w:rsidR="00D5791D">
        <w:rPr>
          <w:rFonts w:ascii="Times New Roman" w:eastAsia="宋体" w:hAnsi="Times New Roman" w:cs="Times New Roman"/>
          <w:kern w:val="0"/>
          <w:sz w:val="20"/>
          <w:szCs w:val="20"/>
        </w:rPr>
        <w:t xml:space="preserve"> </w:t>
      </w:r>
      <w:r w:rsidR="00AC64B4">
        <w:rPr>
          <w:rFonts w:ascii="Times New Roman" w:eastAsia="宋体" w:hAnsi="Times New Roman" w:cs="Times New Roman"/>
          <w:kern w:val="0"/>
          <w:sz w:val="20"/>
          <w:szCs w:val="20"/>
        </w:rPr>
        <w:t xml:space="preserve">Therefore, </w:t>
      </w:r>
      <w:proofErr w:type="spellStart"/>
      <w:r w:rsidR="00AC64B4">
        <w:rPr>
          <w:rFonts w:ascii="Times New Roman" w:eastAsia="宋体" w:hAnsi="Times New Roman" w:cs="Times New Roman"/>
          <w:kern w:val="0"/>
          <w:sz w:val="20"/>
          <w:szCs w:val="20"/>
        </w:rPr>
        <w:t>Xn</w:t>
      </w:r>
      <w:proofErr w:type="spellEnd"/>
      <w:r w:rsidR="00AC64B4">
        <w:rPr>
          <w:rFonts w:ascii="Times New Roman" w:eastAsia="宋体" w:hAnsi="Times New Roman" w:cs="Times New Roman"/>
          <w:kern w:val="0"/>
          <w:sz w:val="20"/>
          <w:szCs w:val="20"/>
        </w:rPr>
        <w:t xml:space="preserve"> connection between two WAB-node</w:t>
      </w:r>
      <w:r w:rsidR="009C1DCE">
        <w:rPr>
          <w:rFonts w:ascii="Times New Roman" w:eastAsia="宋体" w:hAnsi="Times New Roman" w:cs="Times New Roman"/>
          <w:kern w:val="0"/>
          <w:sz w:val="20"/>
          <w:szCs w:val="20"/>
        </w:rPr>
        <w:t>s</w:t>
      </w:r>
      <w:r w:rsidR="00AC64B4">
        <w:rPr>
          <w:rFonts w:ascii="Times New Roman" w:eastAsia="宋体" w:hAnsi="Times New Roman" w:cs="Times New Roman"/>
          <w:kern w:val="0"/>
          <w:sz w:val="20"/>
          <w:szCs w:val="20"/>
        </w:rPr>
        <w:t xml:space="preserve"> needs to be avoided.</w:t>
      </w:r>
    </w:p>
    <w:p w14:paraId="1B7F844E" w14:textId="286CB946" w:rsidR="00AC64B4" w:rsidRPr="00431BAA" w:rsidRDefault="00AC64B4" w:rsidP="00C40466">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431BAA">
        <w:rPr>
          <w:rFonts w:ascii="Times New Roman" w:eastAsia="宋体" w:hAnsi="Times New Roman" w:cs="Times New Roman" w:hint="eastAsia"/>
          <w:b/>
          <w:bCs/>
          <w:kern w:val="0"/>
          <w:sz w:val="20"/>
          <w:szCs w:val="20"/>
        </w:rPr>
        <w:t>P</w:t>
      </w:r>
      <w:r w:rsidRPr="00431BAA">
        <w:rPr>
          <w:rFonts w:ascii="Times New Roman" w:eastAsia="宋体" w:hAnsi="Times New Roman" w:cs="Times New Roman"/>
          <w:b/>
          <w:bCs/>
          <w:kern w:val="0"/>
          <w:sz w:val="20"/>
          <w:szCs w:val="20"/>
        </w:rPr>
        <w:t xml:space="preserve">roposal 3: </w:t>
      </w:r>
      <w:proofErr w:type="spellStart"/>
      <w:r w:rsidR="00431BAA" w:rsidRPr="00431BAA">
        <w:rPr>
          <w:rFonts w:ascii="Times New Roman" w:eastAsia="宋体" w:hAnsi="Times New Roman" w:cs="Times New Roman"/>
          <w:b/>
          <w:bCs/>
          <w:kern w:val="0"/>
          <w:sz w:val="20"/>
          <w:szCs w:val="20"/>
        </w:rPr>
        <w:t>Xn</w:t>
      </w:r>
      <w:proofErr w:type="spellEnd"/>
      <w:r w:rsidR="00431BAA" w:rsidRPr="00431BAA">
        <w:rPr>
          <w:rFonts w:ascii="Times New Roman" w:eastAsia="宋体" w:hAnsi="Times New Roman" w:cs="Times New Roman"/>
          <w:b/>
          <w:bCs/>
          <w:kern w:val="0"/>
          <w:sz w:val="20"/>
          <w:szCs w:val="20"/>
        </w:rPr>
        <w:t xml:space="preserve"> connection between </w:t>
      </w:r>
      <w:proofErr w:type="spellStart"/>
      <w:r w:rsidR="00431BAA" w:rsidRPr="00431BAA">
        <w:rPr>
          <w:rFonts w:ascii="Times New Roman" w:eastAsia="宋体" w:hAnsi="Times New Roman" w:cs="Times New Roman"/>
          <w:b/>
          <w:bCs/>
          <w:kern w:val="0"/>
          <w:sz w:val="20"/>
          <w:szCs w:val="20"/>
        </w:rPr>
        <w:t>gNB</w:t>
      </w:r>
      <w:proofErr w:type="spellEnd"/>
      <w:r w:rsidR="00431BAA" w:rsidRPr="00431BAA">
        <w:rPr>
          <w:rFonts w:ascii="Times New Roman" w:eastAsia="宋体" w:hAnsi="Times New Roman" w:cs="Times New Roman"/>
          <w:b/>
          <w:bCs/>
          <w:kern w:val="0"/>
          <w:sz w:val="20"/>
          <w:szCs w:val="20"/>
        </w:rPr>
        <w:t xml:space="preserve"> part of two WAB-node</w:t>
      </w:r>
      <w:r w:rsidR="00453A66">
        <w:rPr>
          <w:rFonts w:ascii="Times New Roman" w:eastAsia="宋体" w:hAnsi="Times New Roman" w:cs="Times New Roman"/>
          <w:b/>
          <w:bCs/>
          <w:kern w:val="0"/>
          <w:sz w:val="20"/>
          <w:szCs w:val="20"/>
        </w:rPr>
        <w:t>s</w:t>
      </w:r>
      <w:r w:rsidR="00431BAA" w:rsidRPr="00431BAA">
        <w:rPr>
          <w:rFonts w:ascii="Times New Roman" w:eastAsia="宋体" w:hAnsi="Times New Roman" w:cs="Times New Roman"/>
          <w:b/>
          <w:bCs/>
          <w:kern w:val="0"/>
          <w:sz w:val="20"/>
          <w:szCs w:val="20"/>
        </w:rPr>
        <w:t xml:space="preserve"> needs to be avoided.</w:t>
      </w:r>
    </w:p>
    <w:p w14:paraId="3A15AD47" w14:textId="0C5A8504" w:rsidR="006862E1" w:rsidRPr="00470BA8" w:rsidRDefault="006862E1" w:rsidP="006862E1">
      <w:pPr>
        <w:widowControl/>
        <w:overflowPunct w:val="0"/>
        <w:autoSpaceDE w:val="0"/>
        <w:autoSpaceDN w:val="0"/>
        <w:adjustRightInd w:val="0"/>
        <w:spacing w:beforeLines="50" w:before="120" w:after="180"/>
        <w:textAlignment w:val="baseline"/>
        <w:rPr>
          <w:rFonts w:ascii="Times New Roman" w:eastAsia="宋体" w:hAnsi="Times New Roman" w:cs="Times New Roman"/>
          <w:b/>
          <w:bCs/>
          <w:kern w:val="0"/>
          <w:sz w:val="22"/>
          <w:u w:val="single"/>
        </w:rPr>
      </w:pPr>
      <w:r>
        <w:rPr>
          <w:rFonts w:ascii="Times New Roman" w:eastAsia="宋体" w:hAnsi="Times New Roman" w:cs="Times New Roman"/>
          <w:b/>
          <w:bCs/>
          <w:kern w:val="0"/>
          <w:sz w:val="22"/>
          <w:u w:val="single"/>
        </w:rPr>
        <w:t>LS from SA2</w:t>
      </w:r>
    </w:p>
    <w:tbl>
      <w:tblPr>
        <w:tblW w:w="972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0"/>
      </w:tblGrid>
      <w:tr w:rsidR="00EA4EA7" w14:paraId="19C33A59" w14:textId="77777777" w:rsidTr="00EA4EA7">
        <w:trPr>
          <w:trHeight w:val="3810"/>
        </w:trPr>
        <w:tc>
          <w:tcPr>
            <w:tcW w:w="9720" w:type="dxa"/>
          </w:tcPr>
          <w:p w14:paraId="3348C3C7" w14:textId="77777777" w:rsidR="00EA4EA7" w:rsidRPr="00EA4EA7" w:rsidRDefault="00EA4EA7" w:rsidP="00EA4EA7">
            <w:pPr>
              <w:widowControl/>
              <w:overflowPunct w:val="0"/>
              <w:autoSpaceDE w:val="0"/>
              <w:autoSpaceDN w:val="0"/>
              <w:adjustRightInd w:val="0"/>
              <w:spacing w:after="180"/>
              <w:rPr>
                <w:rFonts w:ascii="Arial" w:eastAsia="Times New Roman" w:hAnsi="Arial" w:cs="Arial"/>
                <w:color w:val="000000"/>
                <w:kern w:val="0"/>
                <w:sz w:val="20"/>
                <w:szCs w:val="20"/>
                <w:lang w:val="en-GB" w:eastAsia="ja-JP"/>
              </w:rPr>
            </w:pPr>
            <w:r w:rsidRPr="00EA4EA7">
              <w:rPr>
                <w:rFonts w:ascii="Arial" w:eastAsia="Times New Roman" w:hAnsi="Arial" w:cs="Arial"/>
                <w:color w:val="000000"/>
                <w:kern w:val="0"/>
                <w:sz w:val="20"/>
                <w:szCs w:val="20"/>
                <w:lang w:val="en-GB" w:eastAsia="ja-JP"/>
              </w:rPr>
              <w:t xml:space="preserve">SA2 would like to inform RAN3 that SA2 had progressed the Rel-19 FS_VMR_Ph2 study and documented the conclusions in clause 8 in </w:t>
            </w:r>
            <w:r w:rsidRPr="00EA4EA7">
              <w:rPr>
                <w:rFonts w:ascii="Times New Roman" w:eastAsia="Times New Roman" w:hAnsi="Times New Roman" w:cs="Times New Roman"/>
                <w:color w:val="000000"/>
                <w:kern w:val="0"/>
                <w:sz w:val="20"/>
                <w:szCs w:val="20"/>
                <w:lang w:val="en-GB" w:eastAsia="ja-JP"/>
              </w:rPr>
              <w:t>TR 23.700-06</w:t>
            </w:r>
            <w:r w:rsidRPr="00EA4EA7">
              <w:rPr>
                <w:rFonts w:ascii="Arial" w:eastAsia="Times New Roman" w:hAnsi="Arial" w:cs="Arial"/>
                <w:color w:val="000000"/>
                <w:kern w:val="0"/>
                <w:sz w:val="20"/>
                <w:szCs w:val="20"/>
                <w:lang w:val="en-GB" w:eastAsia="ja-JP"/>
              </w:rPr>
              <w:t>.</w:t>
            </w:r>
          </w:p>
          <w:p w14:paraId="098B8143" w14:textId="77777777" w:rsidR="00EA4EA7" w:rsidRPr="00EA4EA7" w:rsidRDefault="00EA4EA7" w:rsidP="00EA4EA7">
            <w:pPr>
              <w:widowControl/>
              <w:overflowPunct w:val="0"/>
              <w:autoSpaceDE w:val="0"/>
              <w:autoSpaceDN w:val="0"/>
              <w:adjustRightInd w:val="0"/>
              <w:spacing w:after="180"/>
              <w:jc w:val="left"/>
              <w:rPr>
                <w:rFonts w:ascii="Times New Roman" w:eastAsia="Times New Roman" w:hAnsi="Times New Roman" w:cs="Times New Roman"/>
                <w:color w:val="000000"/>
                <w:kern w:val="0"/>
                <w:sz w:val="20"/>
                <w:szCs w:val="20"/>
                <w:lang w:val="en-GB" w:eastAsia="ja-JP"/>
              </w:rPr>
            </w:pPr>
            <w:r w:rsidRPr="00EA4EA7">
              <w:rPr>
                <w:rFonts w:ascii="Times New Roman" w:eastAsia="Times New Roman" w:hAnsi="Times New Roman" w:cs="Times New Roman"/>
                <w:color w:val="000000"/>
                <w:kern w:val="0"/>
                <w:sz w:val="20"/>
                <w:szCs w:val="20"/>
                <w:lang w:val="en-GB" w:eastAsia="ja-JP"/>
              </w:rPr>
              <w:t>Issue-1:</w:t>
            </w:r>
          </w:p>
          <w:p w14:paraId="47EAA442" w14:textId="77777777" w:rsidR="00EA4EA7" w:rsidRPr="00EA4EA7" w:rsidRDefault="00EA4EA7" w:rsidP="00EA4EA7">
            <w:pPr>
              <w:widowControl/>
              <w:overflowPunct w:val="0"/>
              <w:autoSpaceDE w:val="0"/>
              <w:autoSpaceDN w:val="0"/>
              <w:adjustRightInd w:val="0"/>
              <w:spacing w:after="180"/>
              <w:jc w:val="left"/>
              <w:rPr>
                <w:rFonts w:ascii="Times New Roman" w:eastAsia="Times New Roman" w:hAnsi="Times New Roman" w:cs="Times New Roman"/>
                <w:color w:val="000000"/>
                <w:kern w:val="0"/>
                <w:sz w:val="20"/>
                <w:szCs w:val="20"/>
                <w:lang w:val="en-GB" w:eastAsia="ja-JP"/>
              </w:rPr>
            </w:pPr>
            <w:r w:rsidRPr="00EA4EA7">
              <w:rPr>
                <w:rFonts w:ascii="Times New Roman" w:eastAsia="Times New Roman" w:hAnsi="Times New Roman" w:cs="Times New Roman"/>
                <w:color w:val="000000"/>
                <w:kern w:val="0"/>
                <w:sz w:val="20"/>
                <w:szCs w:val="20"/>
                <w:lang w:val="en-GB" w:eastAsia="ja-JP"/>
              </w:rPr>
              <w:t>SA2 has discussed the access control (to restrict MWAB-UE accessing MWAB-</w:t>
            </w:r>
            <w:proofErr w:type="spellStart"/>
            <w:r w:rsidRPr="00EA4EA7">
              <w:rPr>
                <w:rFonts w:ascii="Times New Roman" w:eastAsia="Times New Roman" w:hAnsi="Times New Roman" w:cs="Times New Roman"/>
                <w:color w:val="000000"/>
                <w:kern w:val="0"/>
                <w:sz w:val="20"/>
                <w:szCs w:val="20"/>
                <w:lang w:val="en-GB" w:eastAsia="ja-JP"/>
              </w:rPr>
              <w:t>gNB</w:t>
            </w:r>
            <w:proofErr w:type="spellEnd"/>
            <w:r w:rsidRPr="00EA4EA7">
              <w:rPr>
                <w:rFonts w:ascii="Times New Roman" w:eastAsia="Times New Roman" w:hAnsi="Times New Roman" w:cs="Times New Roman"/>
                <w:color w:val="000000"/>
                <w:kern w:val="0"/>
                <w:sz w:val="20"/>
                <w:szCs w:val="20"/>
                <w:lang w:val="en-GB" w:eastAsia="ja-JP"/>
              </w:rPr>
              <w:t xml:space="preserve"> </w:t>
            </w:r>
            <w:proofErr w:type="gramStart"/>
            <w:r w:rsidRPr="00EA4EA7">
              <w:rPr>
                <w:rFonts w:ascii="Times New Roman" w:eastAsia="Times New Roman" w:hAnsi="Times New Roman" w:cs="Times New Roman"/>
                <w:color w:val="000000"/>
                <w:kern w:val="0"/>
                <w:sz w:val="20"/>
                <w:szCs w:val="20"/>
                <w:lang w:val="en-GB" w:eastAsia="ja-JP"/>
              </w:rPr>
              <w:t>cell)  for</w:t>
            </w:r>
            <w:proofErr w:type="gramEnd"/>
            <w:r w:rsidRPr="00EA4EA7">
              <w:rPr>
                <w:rFonts w:ascii="Times New Roman" w:eastAsia="Times New Roman" w:hAnsi="Times New Roman" w:cs="Times New Roman"/>
                <w:color w:val="000000"/>
                <w:kern w:val="0"/>
                <w:sz w:val="20"/>
                <w:szCs w:val="20"/>
                <w:lang w:val="en-GB" w:eastAsia="ja-JP"/>
              </w:rPr>
              <w:t xml:space="preserve"> below two cases:</w:t>
            </w:r>
          </w:p>
          <w:p w14:paraId="0FAC454E" w14:textId="77777777" w:rsidR="00EA4EA7" w:rsidRPr="00EA4EA7" w:rsidRDefault="00EA4EA7" w:rsidP="00EA4EA7">
            <w:pPr>
              <w:widowControl/>
              <w:overflowPunct w:val="0"/>
              <w:autoSpaceDE w:val="0"/>
              <w:autoSpaceDN w:val="0"/>
              <w:adjustRightInd w:val="0"/>
              <w:spacing w:after="180"/>
              <w:ind w:left="568" w:hanging="284"/>
              <w:jc w:val="left"/>
              <w:rPr>
                <w:rFonts w:ascii="Times New Roman" w:eastAsia="Times New Roman" w:hAnsi="Times New Roman" w:cs="Times New Roman"/>
                <w:color w:val="000000"/>
                <w:kern w:val="0"/>
                <w:sz w:val="20"/>
                <w:szCs w:val="20"/>
                <w:lang w:val="en-GB" w:eastAsia="ja-JP"/>
              </w:rPr>
            </w:pPr>
            <w:r w:rsidRPr="00EA4EA7">
              <w:rPr>
                <w:rFonts w:ascii="Times New Roman" w:eastAsia="Times New Roman" w:hAnsi="Times New Roman" w:cs="Times New Roman"/>
                <w:color w:val="000000"/>
                <w:kern w:val="0"/>
                <w:sz w:val="20"/>
                <w:szCs w:val="20"/>
                <w:lang w:val="en-GB" w:eastAsia="ja-JP"/>
              </w:rPr>
              <w:t>a)</w:t>
            </w:r>
            <w:r w:rsidRPr="00EA4EA7">
              <w:rPr>
                <w:rFonts w:ascii="Times New Roman" w:eastAsia="Times New Roman" w:hAnsi="Times New Roman" w:cs="Times New Roman"/>
                <w:color w:val="000000"/>
                <w:kern w:val="0"/>
                <w:sz w:val="20"/>
                <w:szCs w:val="20"/>
                <w:lang w:val="en-GB" w:eastAsia="ja-JP"/>
              </w:rPr>
              <w:tab/>
              <w:t>MWAB-UE accessing any MWAB-</w:t>
            </w:r>
            <w:proofErr w:type="spellStart"/>
            <w:r w:rsidRPr="00EA4EA7">
              <w:rPr>
                <w:rFonts w:ascii="Times New Roman" w:eastAsia="Times New Roman" w:hAnsi="Times New Roman" w:cs="Times New Roman"/>
                <w:color w:val="000000"/>
                <w:kern w:val="0"/>
                <w:sz w:val="20"/>
                <w:szCs w:val="20"/>
                <w:lang w:val="en-GB" w:eastAsia="ja-JP"/>
              </w:rPr>
              <w:t>gNB</w:t>
            </w:r>
            <w:proofErr w:type="spellEnd"/>
            <w:r w:rsidRPr="00EA4EA7">
              <w:rPr>
                <w:rFonts w:ascii="Times New Roman" w:eastAsia="Times New Roman" w:hAnsi="Times New Roman" w:cs="Times New Roman"/>
                <w:color w:val="000000"/>
                <w:kern w:val="0"/>
                <w:sz w:val="20"/>
                <w:szCs w:val="20"/>
                <w:lang w:val="en-GB" w:eastAsia="ja-JP"/>
              </w:rPr>
              <w:t xml:space="preserve"> in IDLE and CONNECTED </w:t>
            </w:r>
            <w:proofErr w:type="gramStart"/>
            <w:r w:rsidRPr="00EA4EA7">
              <w:rPr>
                <w:rFonts w:ascii="Times New Roman" w:eastAsia="Times New Roman" w:hAnsi="Times New Roman" w:cs="Times New Roman"/>
                <w:color w:val="000000"/>
                <w:kern w:val="0"/>
                <w:sz w:val="20"/>
                <w:szCs w:val="20"/>
                <w:lang w:val="en-GB" w:eastAsia="ja-JP"/>
              </w:rPr>
              <w:t>mode(</w:t>
            </w:r>
            <w:proofErr w:type="gramEnd"/>
            <w:r w:rsidRPr="00EA4EA7">
              <w:rPr>
                <w:rFonts w:ascii="Times New Roman" w:eastAsia="Times New Roman" w:hAnsi="Times New Roman" w:cs="Times New Roman"/>
                <w:color w:val="000000"/>
                <w:kern w:val="0"/>
                <w:sz w:val="20"/>
                <w:szCs w:val="20"/>
                <w:lang w:val="en-GB" w:eastAsia="ja-JP"/>
              </w:rPr>
              <w:t xml:space="preserve">documented as one candidate solution in clause 6.2.3.6 of TS 23.700-06); and </w:t>
            </w:r>
          </w:p>
          <w:p w14:paraId="5EEB8632" w14:textId="77777777" w:rsidR="00EA4EA7" w:rsidRPr="00EA4EA7" w:rsidRDefault="00EA4EA7" w:rsidP="00EA4EA7">
            <w:pPr>
              <w:widowControl/>
              <w:overflowPunct w:val="0"/>
              <w:autoSpaceDE w:val="0"/>
              <w:autoSpaceDN w:val="0"/>
              <w:adjustRightInd w:val="0"/>
              <w:spacing w:after="180"/>
              <w:ind w:left="568" w:hanging="284"/>
              <w:jc w:val="left"/>
              <w:rPr>
                <w:rFonts w:ascii="Times New Roman" w:eastAsia="Times New Roman" w:hAnsi="Times New Roman" w:cs="Times New Roman"/>
                <w:color w:val="000000"/>
                <w:kern w:val="0"/>
                <w:sz w:val="20"/>
                <w:szCs w:val="20"/>
                <w:lang w:val="en-GB" w:eastAsia="ja-JP"/>
              </w:rPr>
            </w:pPr>
            <w:r w:rsidRPr="00EA4EA7">
              <w:rPr>
                <w:rFonts w:ascii="Times New Roman" w:eastAsia="Times New Roman" w:hAnsi="Times New Roman" w:cs="Times New Roman"/>
                <w:color w:val="000000"/>
                <w:kern w:val="0"/>
                <w:sz w:val="20"/>
                <w:szCs w:val="20"/>
                <w:lang w:val="en-GB" w:eastAsia="ja-JP"/>
              </w:rPr>
              <w:t>b)</w:t>
            </w:r>
            <w:r w:rsidRPr="00EA4EA7">
              <w:rPr>
                <w:rFonts w:ascii="Times New Roman" w:eastAsia="Times New Roman" w:hAnsi="Times New Roman" w:cs="Times New Roman"/>
                <w:color w:val="000000"/>
                <w:kern w:val="0"/>
                <w:sz w:val="20"/>
                <w:szCs w:val="20"/>
                <w:lang w:val="en-GB" w:eastAsia="ja-JP"/>
              </w:rPr>
              <w:tab/>
              <w:t>MWAB-UE accessing MWAB-</w:t>
            </w:r>
            <w:proofErr w:type="spellStart"/>
            <w:r w:rsidRPr="00EA4EA7">
              <w:rPr>
                <w:rFonts w:ascii="Times New Roman" w:eastAsia="Times New Roman" w:hAnsi="Times New Roman" w:cs="Times New Roman"/>
                <w:color w:val="000000"/>
                <w:kern w:val="0"/>
                <w:sz w:val="20"/>
                <w:szCs w:val="20"/>
                <w:lang w:val="en-GB" w:eastAsia="ja-JP"/>
              </w:rPr>
              <w:t>gNB</w:t>
            </w:r>
            <w:proofErr w:type="spellEnd"/>
            <w:r w:rsidRPr="00EA4EA7">
              <w:rPr>
                <w:rFonts w:ascii="Times New Roman" w:eastAsia="Times New Roman" w:hAnsi="Times New Roman" w:cs="Times New Roman"/>
                <w:color w:val="000000"/>
                <w:kern w:val="0"/>
                <w:sz w:val="20"/>
                <w:szCs w:val="20"/>
                <w:lang w:val="en-GB" w:eastAsia="ja-JP"/>
              </w:rPr>
              <w:t xml:space="preserve"> belonging to same MWAB. </w:t>
            </w:r>
          </w:p>
          <w:p w14:paraId="0C88033C" w14:textId="77777777" w:rsidR="00EA4EA7" w:rsidRPr="00EA4EA7" w:rsidRDefault="00EA4EA7" w:rsidP="00EA4EA7">
            <w:pPr>
              <w:widowControl/>
              <w:overflowPunct w:val="0"/>
              <w:autoSpaceDE w:val="0"/>
              <w:autoSpaceDN w:val="0"/>
              <w:adjustRightInd w:val="0"/>
              <w:spacing w:after="180"/>
              <w:jc w:val="left"/>
              <w:rPr>
                <w:rFonts w:ascii="Times New Roman" w:eastAsia="Times New Roman" w:hAnsi="Times New Roman" w:cs="Times New Roman"/>
                <w:color w:val="000000"/>
                <w:kern w:val="0"/>
                <w:sz w:val="20"/>
                <w:szCs w:val="20"/>
                <w:lang w:val="en-GB" w:eastAsia="ja-JP"/>
              </w:rPr>
            </w:pPr>
            <w:r w:rsidRPr="00EA4EA7">
              <w:rPr>
                <w:rFonts w:ascii="Times New Roman" w:eastAsia="Times New Roman" w:hAnsi="Times New Roman" w:cs="Times New Roman"/>
                <w:color w:val="000000"/>
                <w:kern w:val="0"/>
                <w:sz w:val="20"/>
                <w:szCs w:val="20"/>
                <w:lang w:val="en-GB" w:eastAsia="ja-JP"/>
              </w:rPr>
              <w:t xml:space="preserve">SA2 assume that those scenarios will be discussed by RAN </w:t>
            </w:r>
            <w:proofErr w:type="gramStart"/>
            <w:r w:rsidRPr="00EA4EA7">
              <w:rPr>
                <w:rFonts w:ascii="Times New Roman" w:eastAsia="Times New Roman" w:hAnsi="Times New Roman" w:cs="Times New Roman"/>
                <w:color w:val="000000"/>
                <w:kern w:val="0"/>
                <w:sz w:val="20"/>
                <w:szCs w:val="20"/>
                <w:lang w:val="en-GB" w:eastAsia="ja-JP"/>
              </w:rPr>
              <w:t>WGs, and</w:t>
            </w:r>
            <w:proofErr w:type="gramEnd"/>
            <w:r w:rsidRPr="00EA4EA7">
              <w:rPr>
                <w:rFonts w:ascii="Times New Roman" w:eastAsia="Times New Roman" w:hAnsi="Times New Roman" w:cs="Times New Roman"/>
                <w:color w:val="000000"/>
                <w:kern w:val="0"/>
                <w:sz w:val="20"/>
                <w:szCs w:val="20"/>
                <w:lang w:val="en-GB" w:eastAsia="ja-JP"/>
              </w:rPr>
              <w:t xml:space="preserve"> ask for RAN feedback.</w:t>
            </w:r>
          </w:p>
          <w:p w14:paraId="58F0CAD2" w14:textId="77777777" w:rsidR="00EA4EA7" w:rsidRPr="00EA4EA7" w:rsidRDefault="00EA4EA7" w:rsidP="00EA4EA7">
            <w:pPr>
              <w:widowControl/>
              <w:overflowPunct w:val="0"/>
              <w:autoSpaceDE w:val="0"/>
              <w:autoSpaceDN w:val="0"/>
              <w:adjustRightInd w:val="0"/>
              <w:spacing w:after="180"/>
              <w:jc w:val="left"/>
              <w:rPr>
                <w:rFonts w:ascii="Times New Roman" w:eastAsia="Times New Roman" w:hAnsi="Times New Roman" w:cs="Times New Roman"/>
                <w:color w:val="000000"/>
                <w:kern w:val="0"/>
                <w:sz w:val="20"/>
                <w:szCs w:val="20"/>
                <w:lang w:val="en-GB" w:eastAsia="ja-JP"/>
              </w:rPr>
            </w:pPr>
            <w:r w:rsidRPr="00EA4EA7">
              <w:rPr>
                <w:rFonts w:ascii="Times New Roman" w:eastAsia="Times New Roman" w:hAnsi="Times New Roman" w:cs="Times New Roman"/>
                <w:color w:val="000000"/>
                <w:kern w:val="0"/>
                <w:sz w:val="20"/>
                <w:szCs w:val="20"/>
                <w:lang w:val="en-GB" w:eastAsia="ja-JP"/>
              </w:rPr>
              <w:t>Issue-2:</w:t>
            </w:r>
          </w:p>
          <w:p w14:paraId="422ED58C" w14:textId="36E320CB" w:rsidR="00EA4EA7" w:rsidRPr="00EA4EA7" w:rsidRDefault="00EA4EA7" w:rsidP="00EA4EA7">
            <w:pPr>
              <w:widowControl/>
              <w:overflowPunct w:val="0"/>
              <w:autoSpaceDE w:val="0"/>
              <w:autoSpaceDN w:val="0"/>
              <w:adjustRightInd w:val="0"/>
              <w:spacing w:after="180"/>
              <w:jc w:val="left"/>
              <w:rPr>
                <w:rFonts w:ascii="Times New Roman" w:eastAsia="Yu Mincho" w:hAnsi="Times New Roman" w:cs="Times New Roman"/>
                <w:color w:val="000000"/>
                <w:kern w:val="0"/>
                <w:sz w:val="20"/>
                <w:szCs w:val="20"/>
                <w:lang w:val="en-GB" w:eastAsia="ja-JP"/>
              </w:rPr>
            </w:pPr>
            <w:r w:rsidRPr="00EA4EA7">
              <w:rPr>
                <w:rFonts w:ascii="Times New Roman" w:eastAsia="Times New Roman" w:hAnsi="Times New Roman" w:cs="Times New Roman"/>
                <w:color w:val="000000"/>
                <w:kern w:val="0"/>
                <w:sz w:val="20"/>
                <w:szCs w:val="20"/>
                <w:lang w:val="en-GB" w:eastAsia="ja-JP"/>
              </w:rPr>
              <w:t>SA2 has discussed and concluded that Additional ULI format will be determined by RAN WG and SA2 will align based on RAN feedback. Please refer to related conclusion in clause 8.5 of TR 23.700-06.</w:t>
            </w:r>
          </w:p>
        </w:tc>
      </w:tr>
    </w:tbl>
    <w:p w14:paraId="43114D47" w14:textId="18F7D885" w:rsidR="00BC5DD1" w:rsidRDefault="00EA4EA7" w:rsidP="00F302FC">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O</w:t>
      </w:r>
      <w:r>
        <w:rPr>
          <w:rFonts w:ascii="Times New Roman" w:eastAsia="宋体" w:hAnsi="Times New Roman" w:cs="Times New Roman"/>
          <w:kern w:val="0"/>
          <w:sz w:val="20"/>
          <w:szCs w:val="20"/>
        </w:rPr>
        <w:t>n issue 1, RAN3 had</w:t>
      </w:r>
      <w:r w:rsidR="00D75081">
        <w:rPr>
          <w:rFonts w:ascii="Times New Roman" w:eastAsia="宋体" w:hAnsi="Times New Roman" w:cs="Times New Roman"/>
          <w:kern w:val="0"/>
          <w:sz w:val="20"/>
          <w:szCs w:val="20"/>
        </w:rPr>
        <w:t xml:space="preserve"> already</w:t>
      </w:r>
      <w:r>
        <w:rPr>
          <w:rFonts w:ascii="Times New Roman" w:eastAsia="宋体" w:hAnsi="Times New Roman" w:cs="Times New Roman"/>
          <w:kern w:val="0"/>
          <w:sz w:val="20"/>
          <w:szCs w:val="20"/>
        </w:rPr>
        <w:t xml:space="preserve"> agreed that </w:t>
      </w:r>
      <w:r w:rsidR="00963D1C">
        <w:rPr>
          <w:rFonts w:ascii="Times New Roman" w:eastAsia="宋体" w:hAnsi="Times New Roman" w:cs="Times New Roman"/>
          <w:kern w:val="0"/>
          <w:sz w:val="20"/>
          <w:szCs w:val="20"/>
        </w:rPr>
        <w:t>a</w:t>
      </w:r>
      <w:r w:rsidR="00963D1C" w:rsidRPr="00963D1C">
        <w:rPr>
          <w:rFonts w:ascii="Times New Roman" w:eastAsia="宋体" w:hAnsi="Times New Roman" w:cs="Times New Roman"/>
          <w:kern w:val="0"/>
          <w:sz w:val="20"/>
          <w:szCs w:val="20"/>
        </w:rPr>
        <w:t xml:space="preserve"> WAB-</w:t>
      </w:r>
      <w:proofErr w:type="spellStart"/>
      <w:r w:rsidR="00963D1C" w:rsidRPr="00963D1C">
        <w:rPr>
          <w:rFonts w:ascii="Times New Roman" w:eastAsia="宋体" w:hAnsi="Times New Roman" w:cs="Times New Roman"/>
          <w:kern w:val="0"/>
          <w:sz w:val="20"/>
          <w:szCs w:val="20"/>
        </w:rPr>
        <w:t>gNB</w:t>
      </w:r>
      <w:proofErr w:type="spellEnd"/>
      <w:r w:rsidR="00963D1C" w:rsidRPr="00963D1C">
        <w:rPr>
          <w:rFonts w:ascii="Times New Roman" w:eastAsia="宋体" w:hAnsi="Times New Roman" w:cs="Times New Roman"/>
          <w:kern w:val="0"/>
          <w:sz w:val="20"/>
          <w:szCs w:val="20"/>
        </w:rPr>
        <w:t xml:space="preserve"> cannot serve </w:t>
      </w:r>
      <w:r w:rsidR="00963D1C">
        <w:rPr>
          <w:rFonts w:ascii="Times New Roman" w:eastAsia="宋体" w:hAnsi="Times New Roman" w:cs="Times New Roman"/>
          <w:kern w:val="0"/>
          <w:sz w:val="20"/>
          <w:szCs w:val="20"/>
        </w:rPr>
        <w:t xml:space="preserve">a </w:t>
      </w:r>
      <w:r w:rsidR="00963D1C" w:rsidRPr="00963D1C">
        <w:rPr>
          <w:rFonts w:ascii="Times New Roman" w:eastAsia="宋体" w:hAnsi="Times New Roman" w:cs="Times New Roman"/>
          <w:kern w:val="0"/>
          <w:sz w:val="20"/>
          <w:szCs w:val="20"/>
        </w:rPr>
        <w:t>WAB-MT</w:t>
      </w:r>
      <w:r w:rsidR="00963D1C">
        <w:rPr>
          <w:rFonts w:ascii="Times New Roman" w:eastAsia="宋体" w:hAnsi="Times New Roman" w:cs="Times New Roman"/>
          <w:kern w:val="0"/>
          <w:sz w:val="20"/>
          <w:szCs w:val="20"/>
        </w:rPr>
        <w:t>, both for cases a) and b).</w:t>
      </w:r>
      <w:r w:rsidR="00D75081">
        <w:rPr>
          <w:rFonts w:ascii="Times New Roman" w:eastAsia="宋体" w:hAnsi="Times New Roman" w:cs="Times New Roman"/>
          <w:kern w:val="0"/>
          <w:sz w:val="20"/>
          <w:szCs w:val="20"/>
        </w:rPr>
        <w:t xml:space="preserve"> </w:t>
      </w:r>
      <w:r w:rsidR="00483FDF">
        <w:rPr>
          <w:rFonts w:ascii="Times New Roman" w:eastAsia="宋体" w:hAnsi="Times New Roman" w:cs="Times New Roman"/>
          <w:kern w:val="0"/>
          <w:sz w:val="20"/>
          <w:szCs w:val="20"/>
        </w:rPr>
        <w:t xml:space="preserve">As for the mechanism to </w:t>
      </w:r>
      <w:r w:rsidR="00557275">
        <w:rPr>
          <w:rFonts w:ascii="Times New Roman" w:eastAsia="宋体" w:hAnsi="Times New Roman" w:cs="Times New Roman"/>
          <w:kern w:val="0"/>
          <w:sz w:val="20"/>
          <w:szCs w:val="20"/>
        </w:rPr>
        <w:t>avoid a WAB-MT accessing a WAB-</w:t>
      </w:r>
      <w:proofErr w:type="spellStart"/>
      <w:r w:rsidR="00557275">
        <w:rPr>
          <w:rFonts w:ascii="Times New Roman" w:eastAsia="宋体" w:hAnsi="Times New Roman" w:cs="Times New Roman"/>
          <w:kern w:val="0"/>
          <w:sz w:val="20"/>
          <w:szCs w:val="20"/>
        </w:rPr>
        <w:t>gNB</w:t>
      </w:r>
      <w:proofErr w:type="spellEnd"/>
      <w:r w:rsidR="00557275">
        <w:rPr>
          <w:rFonts w:ascii="Times New Roman" w:eastAsia="宋体" w:hAnsi="Times New Roman" w:cs="Times New Roman"/>
          <w:kern w:val="0"/>
          <w:sz w:val="20"/>
          <w:szCs w:val="20"/>
        </w:rPr>
        <w:t xml:space="preserve">, </w:t>
      </w:r>
      <w:r w:rsidR="00DF1F0B">
        <w:rPr>
          <w:rFonts w:ascii="Times New Roman" w:eastAsia="宋体" w:hAnsi="Times New Roman" w:cs="Times New Roman"/>
          <w:kern w:val="0"/>
          <w:sz w:val="20"/>
          <w:szCs w:val="20"/>
        </w:rPr>
        <w:t xml:space="preserve">the simplest way to prevent </w:t>
      </w:r>
      <w:r w:rsidR="008726B9">
        <w:rPr>
          <w:rFonts w:ascii="Times New Roman" w:eastAsia="宋体" w:hAnsi="Times New Roman" w:cs="Times New Roman"/>
          <w:kern w:val="0"/>
          <w:sz w:val="20"/>
          <w:szCs w:val="20"/>
        </w:rPr>
        <w:t xml:space="preserve">WAB-MT access can be based on </w:t>
      </w:r>
      <w:r w:rsidR="008C3B8F">
        <w:rPr>
          <w:rFonts w:ascii="Times New Roman" w:eastAsia="宋体" w:hAnsi="Times New Roman" w:cs="Times New Roman"/>
          <w:kern w:val="0"/>
          <w:sz w:val="20"/>
          <w:szCs w:val="20"/>
        </w:rPr>
        <w:t>a</w:t>
      </w:r>
      <w:r w:rsidR="008726B9">
        <w:rPr>
          <w:rFonts w:ascii="Times New Roman" w:eastAsia="宋体" w:hAnsi="Times New Roman" w:cs="Times New Roman"/>
          <w:kern w:val="0"/>
          <w:sz w:val="20"/>
          <w:szCs w:val="20"/>
        </w:rPr>
        <w:t xml:space="preserve"> bar</w:t>
      </w:r>
      <w:r w:rsidR="009C1DCE">
        <w:rPr>
          <w:rFonts w:ascii="Times New Roman" w:eastAsia="宋体" w:hAnsi="Times New Roman" w:cs="Times New Roman"/>
          <w:kern w:val="0"/>
          <w:sz w:val="20"/>
          <w:szCs w:val="20"/>
        </w:rPr>
        <w:t>ring</w:t>
      </w:r>
      <w:r w:rsidR="008726B9">
        <w:rPr>
          <w:rFonts w:ascii="Times New Roman" w:eastAsia="宋体" w:hAnsi="Times New Roman" w:cs="Times New Roman"/>
          <w:kern w:val="0"/>
          <w:sz w:val="20"/>
          <w:szCs w:val="20"/>
        </w:rPr>
        <w:t xml:space="preserve"> </w:t>
      </w:r>
      <w:r w:rsidR="008C3B8F">
        <w:rPr>
          <w:rFonts w:ascii="Times New Roman" w:eastAsia="宋体" w:hAnsi="Times New Roman" w:cs="Times New Roman"/>
          <w:kern w:val="0"/>
          <w:sz w:val="20"/>
          <w:szCs w:val="20"/>
        </w:rPr>
        <w:t>indication or a WAB-cell indication</w:t>
      </w:r>
      <w:r w:rsidR="008726B9">
        <w:rPr>
          <w:rFonts w:ascii="Times New Roman" w:eastAsia="宋体" w:hAnsi="Times New Roman" w:cs="Times New Roman"/>
          <w:kern w:val="0"/>
          <w:sz w:val="20"/>
          <w:szCs w:val="20"/>
        </w:rPr>
        <w:t xml:space="preserve"> broadcasted by the WAB-</w:t>
      </w:r>
      <w:proofErr w:type="spellStart"/>
      <w:r w:rsidR="008726B9">
        <w:rPr>
          <w:rFonts w:ascii="Times New Roman" w:eastAsia="宋体" w:hAnsi="Times New Roman" w:cs="Times New Roman"/>
          <w:kern w:val="0"/>
          <w:sz w:val="20"/>
          <w:szCs w:val="20"/>
        </w:rPr>
        <w:t>gNB</w:t>
      </w:r>
      <w:proofErr w:type="spellEnd"/>
      <w:r w:rsidR="008726B9">
        <w:rPr>
          <w:rFonts w:ascii="Times New Roman" w:eastAsia="宋体" w:hAnsi="Times New Roman" w:cs="Times New Roman"/>
          <w:kern w:val="0"/>
          <w:sz w:val="20"/>
          <w:szCs w:val="20"/>
        </w:rPr>
        <w:t>.</w:t>
      </w:r>
      <w:r w:rsidR="00D15D63">
        <w:rPr>
          <w:rFonts w:ascii="Times New Roman" w:eastAsia="宋体" w:hAnsi="Times New Roman" w:cs="Times New Roman"/>
          <w:kern w:val="0"/>
          <w:sz w:val="20"/>
          <w:szCs w:val="20"/>
        </w:rPr>
        <w:t xml:space="preserve"> Or the network side can reject the access of WAB-MT based on the </w:t>
      </w:r>
      <w:r w:rsidR="003D5BE1">
        <w:rPr>
          <w:rFonts w:ascii="Times New Roman" w:eastAsia="宋体" w:hAnsi="Times New Roman" w:cs="Times New Roman"/>
          <w:kern w:val="0"/>
          <w:sz w:val="20"/>
          <w:szCs w:val="20"/>
        </w:rPr>
        <w:t>explicit or implicit indication of WAB-specific indication for the WAB-MT.</w:t>
      </w:r>
    </w:p>
    <w:p w14:paraId="6FA2B70A" w14:textId="679D6C6A" w:rsidR="00781BA4" w:rsidRPr="00114A18" w:rsidRDefault="00F66C6A" w:rsidP="00F302FC">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8C3B8F">
        <w:rPr>
          <w:rFonts w:ascii="Times New Roman" w:eastAsia="宋体" w:hAnsi="Times New Roman" w:cs="Times New Roman" w:hint="eastAsia"/>
          <w:b/>
          <w:bCs/>
          <w:kern w:val="0"/>
          <w:sz w:val="20"/>
          <w:szCs w:val="20"/>
        </w:rPr>
        <w:t>P</w:t>
      </w:r>
      <w:r w:rsidRPr="008C3B8F">
        <w:rPr>
          <w:rFonts w:ascii="Times New Roman" w:eastAsia="宋体" w:hAnsi="Times New Roman" w:cs="Times New Roman"/>
          <w:b/>
          <w:bCs/>
          <w:kern w:val="0"/>
          <w:sz w:val="20"/>
          <w:szCs w:val="20"/>
        </w:rPr>
        <w:t>roposal 4:</w:t>
      </w:r>
      <w:r w:rsidR="006E3893" w:rsidRPr="008C3B8F">
        <w:rPr>
          <w:rFonts w:ascii="Times New Roman" w:eastAsia="宋体" w:hAnsi="Times New Roman" w:cs="Times New Roman"/>
          <w:b/>
          <w:bCs/>
          <w:kern w:val="0"/>
          <w:sz w:val="20"/>
          <w:szCs w:val="20"/>
        </w:rPr>
        <w:t xml:space="preserve"> </w:t>
      </w:r>
      <w:r w:rsidR="008C3B8F" w:rsidRPr="008C3B8F">
        <w:rPr>
          <w:rFonts w:ascii="Times New Roman" w:eastAsia="宋体" w:hAnsi="Times New Roman" w:cs="Times New Roman"/>
          <w:b/>
          <w:bCs/>
          <w:kern w:val="0"/>
          <w:sz w:val="20"/>
          <w:szCs w:val="20"/>
        </w:rPr>
        <w:t>WAB-</w:t>
      </w:r>
      <w:proofErr w:type="spellStart"/>
      <w:r w:rsidR="008C3B8F" w:rsidRPr="008C3B8F">
        <w:rPr>
          <w:rFonts w:ascii="Times New Roman" w:eastAsia="宋体" w:hAnsi="Times New Roman" w:cs="Times New Roman"/>
          <w:b/>
          <w:bCs/>
          <w:kern w:val="0"/>
          <w:sz w:val="20"/>
          <w:szCs w:val="20"/>
        </w:rPr>
        <w:t>gNB</w:t>
      </w:r>
      <w:proofErr w:type="spellEnd"/>
      <w:r w:rsidR="008C3B8F" w:rsidRPr="008C3B8F">
        <w:rPr>
          <w:rFonts w:ascii="Times New Roman" w:eastAsia="宋体" w:hAnsi="Times New Roman" w:cs="Times New Roman"/>
          <w:b/>
          <w:bCs/>
          <w:kern w:val="0"/>
          <w:sz w:val="20"/>
          <w:szCs w:val="20"/>
        </w:rPr>
        <w:t xml:space="preserve"> broadcasts a </w:t>
      </w:r>
      <w:r w:rsidR="008C3B8F">
        <w:rPr>
          <w:rFonts w:ascii="Times New Roman" w:eastAsia="宋体" w:hAnsi="Times New Roman" w:cs="Times New Roman"/>
          <w:b/>
          <w:bCs/>
          <w:kern w:val="0"/>
          <w:sz w:val="20"/>
          <w:szCs w:val="20"/>
        </w:rPr>
        <w:t>bar</w:t>
      </w:r>
      <w:r w:rsidR="009C1DCE">
        <w:rPr>
          <w:rFonts w:ascii="Times New Roman" w:eastAsia="宋体" w:hAnsi="Times New Roman" w:cs="Times New Roman"/>
          <w:b/>
          <w:bCs/>
          <w:kern w:val="0"/>
          <w:sz w:val="20"/>
          <w:szCs w:val="20"/>
        </w:rPr>
        <w:t>ring</w:t>
      </w:r>
      <w:r w:rsidR="008C3B8F">
        <w:rPr>
          <w:rFonts w:ascii="Times New Roman" w:eastAsia="宋体" w:hAnsi="Times New Roman" w:cs="Times New Roman"/>
          <w:b/>
          <w:bCs/>
          <w:kern w:val="0"/>
          <w:sz w:val="20"/>
          <w:szCs w:val="20"/>
        </w:rPr>
        <w:t xml:space="preserve"> indication or a </w:t>
      </w:r>
      <w:r w:rsidR="008C3B8F" w:rsidRPr="008C3B8F">
        <w:rPr>
          <w:rFonts w:ascii="Times New Roman" w:eastAsia="宋体" w:hAnsi="Times New Roman" w:cs="Times New Roman"/>
          <w:b/>
          <w:bCs/>
          <w:kern w:val="0"/>
          <w:sz w:val="20"/>
          <w:szCs w:val="20"/>
        </w:rPr>
        <w:t>WAB-cell indication in SIB1 to avoid its WAB-MT and other WAB-MT to camp on the cell of WAB-</w:t>
      </w:r>
      <w:proofErr w:type="spellStart"/>
      <w:r w:rsidR="008C3B8F" w:rsidRPr="008C3B8F">
        <w:rPr>
          <w:rFonts w:ascii="Times New Roman" w:eastAsia="宋体" w:hAnsi="Times New Roman" w:cs="Times New Roman"/>
          <w:b/>
          <w:bCs/>
          <w:kern w:val="0"/>
          <w:sz w:val="20"/>
          <w:szCs w:val="20"/>
        </w:rPr>
        <w:t>gNB</w:t>
      </w:r>
      <w:proofErr w:type="spellEnd"/>
      <w:r w:rsidR="008C3B8F" w:rsidRPr="008C3B8F">
        <w:rPr>
          <w:rFonts w:ascii="Times New Roman" w:eastAsia="宋体" w:hAnsi="Times New Roman" w:cs="Times New Roman"/>
          <w:b/>
          <w:bCs/>
          <w:kern w:val="0"/>
          <w:sz w:val="20"/>
          <w:szCs w:val="20"/>
        </w:rPr>
        <w:t>.</w:t>
      </w:r>
    </w:p>
    <w:p w14:paraId="214A894F" w14:textId="4C44E29C" w:rsidR="009E0668" w:rsidRPr="00470BA8" w:rsidRDefault="009E0668" w:rsidP="009E0668">
      <w:pPr>
        <w:widowControl/>
        <w:overflowPunct w:val="0"/>
        <w:autoSpaceDE w:val="0"/>
        <w:autoSpaceDN w:val="0"/>
        <w:adjustRightInd w:val="0"/>
        <w:spacing w:beforeLines="50" w:before="120" w:after="180"/>
        <w:textAlignment w:val="baseline"/>
        <w:rPr>
          <w:rFonts w:ascii="Times New Roman" w:eastAsia="宋体" w:hAnsi="Times New Roman" w:cs="Times New Roman"/>
          <w:b/>
          <w:bCs/>
          <w:kern w:val="0"/>
          <w:sz w:val="22"/>
          <w:u w:val="single"/>
        </w:rPr>
      </w:pPr>
      <w:r w:rsidRPr="00470BA8">
        <w:rPr>
          <w:rFonts w:ascii="Times New Roman" w:eastAsia="宋体" w:hAnsi="Times New Roman" w:cs="Times New Roman" w:hint="eastAsia"/>
          <w:b/>
          <w:bCs/>
          <w:kern w:val="0"/>
          <w:sz w:val="22"/>
          <w:u w:val="single"/>
        </w:rPr>
        <w:t>B</w:t>
      </w:r>
      <w:r w:rsidRPr="00470BA8">
        <w:rPr>
          <w:rFonts w:ascii="Times New Roman" w:eastAsia="宋体" w:hAnsi="Times New Roman" w:cs="Times New Roman"/>
          <w:b/>
          <w:bCs/>
          <w:kern w:val="0"/>
          <w:sz w:val="22"/>
          <w:u w:val="single"/>
        </w:rPr>
        <w:t xml:space="preserve">ackhaul </w:t>
      </w:r>
      <w:r w:rsidR="0082118A">
        <w:rPr>
          <w:rFonts w:ascii="Times New Roman" w:eastAsia="宋体" w:hAnsi="Times New Roman" w:cs="Times New Roman"/>
          <w:b/>
          <w:bCs/>
          <w:kern w:val="0"/>
          <w:sz w:val="22"/>
          <w:u w:val="single"/>
        </w:rPr>
        <w:t>t</w:t>
      </w:r>
      <w:r w:rsidRPr="00470BA8">
        <w:rPr>
          <w:rFonts w:ascii="Times New Roman" w:eastAsia="宋体" w:hAnsi="Times New Roman" w:cs="Times New Roman"/>
          <w:b/>
          <w:bCs/>
          <w:kern w:val="0"/>
          <w:sz w:val="22"/>
          <w:u w:val="single"/>
        </w:rPr>
        <w:t xml:space="preserve">raffic </w:t>
      </w:r>
      <w:proofErr w:type="gramStart"/>
      <w:r w:rsidR="0082118A">
        <w:rPr>
          <w:rFonts w:ascii="Times New Roman" w:eastAsia="宋体" w:hAnsi="Times New Roman" w:cs="Times New Roman"/>
          <w:b/>
          <w:bCs/>
          <w:kern w:val="0"/>
          <w:sz w:val="22"/>
          <w:u w:val="single"/>
        </w:rPr>
        <w:t>m</w:t>
      </w:r>
      <w:r w:rsidRPr="00470BA8">
        <w:rPr>
          <w:rFonts w:ascii="Times New Roman" w:eastAsia="宋体" w:hAnsi="Times New Roman" w:cs="Times New Roman"/>
          <w:b/>
          <w:bCs/>
          <w:kern w:val="0"/>
          <w:sz w:val="22"/>
          <w:u w:val="single"/>
        </w:rPr>
        <w:t>apping</w:t>
      </w:r>
      <w:proofErr w:type="gramEnd"/>
    </w:p>
    <w:p w14:paraId="4382643B" w14:textId="77777777" w:rsidR="009E0668" w:rsidRDefault="009E0668" w:rsidP="009E0668">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After the WAB-MT setup with 5GC, at least one PDU session needs to be established for transporting the </w:t>
      </w:r>
      <w:proofErr w:type="spellStart"/>
      <w:r>
        <w:rPr>
          <w:rFonts w:ascii="Times New Roman" w:eastAsia="宋体" w:hAnsi="Times New Roman" w:cs="Times New Roman"/>
          <w:kern w:val="0"/>
          <w:sz w:val="20"/>
          <w:szCs w:val="20"/>
        </w:rPr>
        <w:t>signalling</w:t>
      </w:r>
      <w:proofErr w:type="spellEnd"/>
      <w:r>
        <w:rPr>
          <w:rFonts w:ascii="Times New Roman" w:eastAsia="宋体" w:hAnsi="Times New Roman" w:cs="Times New Roman"/>
          <w:kern w:val="0"/>
          <w:sz w:val="20"/>
          <w:szCs w:val="20"/>
        </w:rPr>
        <w:t xml:space="preserve"> related to NG setup. W</w:t>
      </w:r>
      <w:r>
        <w:rPr>
          <w:rFonts w:ascii="Times New Roman" w:eastAsia="宋体" w:hAnsi="Times New Roman" w:cs="Times New Roman" w:hint="eastAsia"/>
          <w:kern w:val="0"/>
          <w:sz w:val="20"/>
          <w:szCs w:val="20"/>
        </w:rPr>
        <w:t>h</w:t>
      </w:r>
      <w:r>
        <w:rPr>
          <w:rFonts w:ascii="Times New Roman" w:eastAsia="宋体" w:hAnsi="Times New Roman" w:cs="Times New Roman"/>
          <w:kern w:val="0"/>
          <w:sz w:val="20"/>
          <w:szCs w:val="20"/>
        </w:rPr>
        <w:t xml:space="preserve">ile for the NG-U traffic for the served UEs, all the NG-U traffic may be mapped to the same PDU session for the NG-C signaling. Alternatively, additional PDU sessions can be established to transport the NG-U and different PDU sessions are used to the NG-U traffic with different QoS requirements. In addition, different types of control plane </w:t>
      </w:r>
      <w:proofErr w:type="spellStart"/>
      <w:r>
        <w:rPr>
          <w:rFonts w:ascii="Times New Roman" w:eastAsia="宋体" w:hAnsi="Times New Roman" w:cs="Times New Roman"/>
          <w:kern w:val="0"/>
          <w:sz w:val="20"/>
          <w:szCs w:val="20"/>
        </w:rPr>
        <w:t>signalling</w:t>
      </w:r>
      <w:proofErr w:type="spellEnd"/>
      <w:r>
        <w:rPr>
          <w:rFonts w:ascii="Times New Roman" w:eastAsia="宋体" w:hAnsi="Times New Roman" w:cs="Times New Roman"/>
          <w:kern w:val="0"/>
          <w:sz w:val="20"/>
          <w:szCs w:val="20"/>
        </w:rPr>
        <w:t xml:space="preserve"> (e.g., </w:t>
      </w:r>
      <w:r w:rsidRPr="00D03444">
        <w:rPr>
          <w:rFonts w:ascii="Times New Roman" w:eastAsia="宋体" w:hAnsi="Times New Roman" w:cs="Times New Roman"/>
          <w:kern w:val="0"/>
          <w:sz w:val="20"/>
          <w:szCs w:val="20"/>
        </w:rPr>
        <w:t xml:space="preserve">non-UE associated </w:t>
      </w:r>
      <w:proofErr w:type="spellStart"/>
      <w:proofErr w:type="gramStart"/>
      <w:r w:rsidRPr="00D03444">
        <w:rPr>
          <w:rFonts w:ascii="Times New Roman" w:eastAsia="宋体" w:hAnsi="Times New Roman" w:cs="Times New Roman"/>
          <w:kern w:val="0"/>
          <w:sz w:val="20"/>
          <w:szCs w:val="20"/>
        </w:rPr>
        <w:t>signalling</w:t>
      </w:r>
      <w:proofErr w:type="spellEnd"/>
      <w:proofErr w:type="gramEnd"/>
      <w:r>
        <w:rPr>
          <w:rFonts w:ascii="Times New Roman" w:eastAsia="宋体" w:hAnsi="Times New Roman" w:cs="Times New Roman"/>
          <w:kern w:val="0"/>
          <w:sz w:val="20"/>
          <w:szCs w:val="20"/>
        </w:rPr>
        <w:t xml:space="preserve"> and </w:t>
      </w:r>
      <w:r w:rsidRPr="00D03444">
        <w:rPr>
          <w:rFonts w:ascii="Times New Roman" w:eastAsia="宋体" w:hAnsi="Times New Roman" w:cs="Times New Roman"/>
          <w:kern w:val="0"/>
          <w:sz w:val="20"/>
          <w:szCs w:val="20"/>
        </w:rPr>
        <w:t xml:space="preserve">UE associated </w:t>
      </w:r>
      <w:proofErr w:type="spellStart"/>
      <w:r w:rsidRPr="00D03444">
        <w:rPr>
          <w:rFonts w:ascii="Times New Roman" w:eastAsia="宋体" w:hAnsi="Times New Roman" w:cs="Times New Roman"/>
          <w:kern w:val="0"/>
          <w:sz w:val="20"/>
          <w:szCs w:val="20"/>
        </w:rPr>
        <w:t>signalling</w:t>
      </w:r>
      <w:proofErr w:type="spellEnd"/>
      <w:r>
        <w:rPr>
          <w:rFonts w:ascii="Times New Roman" w:eastAsia="宋体" w:hAnsi="Times New Roman" w:cs="Times New Roman"/>
          <w:kern w:val="0"/>
          <w:sz w:val="20"/>
          <w:szCs w:val="20"/>
        </w:rPr>
        <w:t>) may be mapped to different PDU sessions.</w:t>
      </w:r>
    </w:p>
    <w:p w14:paraId="7C4BFEAD" w14:textId="77777777" w:rsidR="009E0668" w:rsidRPr="00526796" w:rsidRDefault="009E0668" w:rsidP="009E0668">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526796">
        <w:rPr>
          <w:rFonts w:ascii="Times New Roman" w:eastAsia="宋体" w:hAnsi="Times New Roman" w:cs="Times New Roman" w:hint="eastAsia"/>
          <w:b/>
          <w:bCs/>
          <w:kern w:val="0"/>
          <w:sz w:val="20"/>
          <w:szCs w:val="20"/>
        </w:rPr>
        <w:t>P</w:t>
      </w:r>
      <w:r w:rsidRPr="00526796">
        <w:rPr>
          <w:rFonts w:ascii="Times New Roman" w:eastAsia="宋体" w:hAnsi="Times New Roman" w:cs="Times New Roman"/>
          <w:b/>
          <w:bCs/>
          <w:kern w:val="0"/>
          <w:sz w:val="20"/>
          <w:szCs w:val="20"/>
        </w:rPr>
        <w:t xml:space="preserve">roposal 5: NG-C </w:t>
      </w:r>
      <w:proofErr w:type="spellStart"/>
      <w:r w:rsidRPr="00526796">
        <w:rPr>
          <w:rFonts w:ascii="Times New Roman" w:eastAsia="宋体" w:hAnsi="Times New Roman" w:cs="Times New Roman"/>
          <w:b/>
          <w:bCs/>
          <w:kern w:val="0"/>
          <w:sz w:val="20"/>
          <w:szCs w:val="20"/>
        </w:rPr>
        <w:t>signalling</w:t>
      </w:r>
      <w:proofErr w:type="spellEnd"/>
      <w:r w:rsidRPr="00526796">
        <w:rPr>
          <w:rFonts w:ascii="Times New Roman" w:eastAsia="宋体" w:hAnsi="Times New Roman" w:cs="Times New Roman"/>
          <w:b/>
          <w:bCs/>
          <w:kern w:val="0"/>
          <w:sz w:val="20"/>
          <w:szCs w:val="20"/>
        </w:rPr>
        <w:t xml:space="preserve"> and NG-U traffic can be mapped to the same PDU session between WAB-MT and MT’s UPF, alternatively, different types of NG-C </w:t>
      </w:r>
      <w:proofErr w:type="spellStart"/>
      <w:r w:rsidRPr="00526796">
        <w:rPr>
          <w:rFonts w:ascii="Times New Roman" w:eastAsia="宋体" w:hAnsi="Times New Roman" w:cs="Times New Roman"/>
          <w:b/>
          <w:bCs/>
          <w:kern w:val="0"/>
          <w:sz w:val="20"/>
          <w:szCs w:val="20"/>
        </w:rPr>
        <w:t>signalling</w:t>
      </w:r>
      <w:proofErr w:type="spellEnd"/>
      <w:r w:rsidRPr="00526796">
        <w:rPr>
          <w:rFonts w:ascii="Times New Roman" w:eastAsia="宋体" w:hAnsi="Times New Roman" w:cs="Times New Roman"/>
          <w:b/>
          <w:bCs/>
          <w:kern w:val="0"/>
          <w:sz w:val="20"/>
          <w:szCs w:val="20"/>
        </w:rPr>
        <w:t xml:space="preserve"> and NG-U traffic with different QoS requirements can be mapped to different PDU sessions.</w:t>
      </w:r>
    </w:p>
    <w:p w14:paraId="67D51A1E" w14:textId="6F784DBD" w:rsidR="000F48FD" w:rsidRPr="000F48FD" w:rsidRDefault="000F48FD" w:rsidP="000F48FD">
      <w:pPr>
        <w:widowControl/>
        <w:overflowPunct w:val="0"/>
        <w:autoSpaceDE w:val="0"/>
        <w:autoSpaceDN w:val="0"/>
        <w:adjustRightInd w:val="0"/>
        <w:spacing w:before="60" w:after="120"/>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F</w:t>
      </w:r>
      <w:r w:rsidRPr="000F48FD">
        <w:rPr>
          <w:rFonts w:ascii="Times New Roman" w:eastAsia="宋体" w:hAnsi="Times New Roman" w:cs="Times New Roman"/>
          <w:kern w:val="0"/>
          <w:sz w:val="20"/>
          <w:szCs w:val="20"/>
          <w:lang w:val="en-GB"/>
        </w:rPr>
        <w:t xml:space="preserve">or WAB network, </w:t>
      </w:r>
      <w:r>
        <w:rPr>
          <w:rFonts w:ascii="Times New Roman" w:eastAsia="宋体" w:hAnsi="Times New Roman" w:cs="Times New Roman"/>
          <w:kern w:val="0"/>
          <w:sz w:val="20"/>
          <w:szCs w:val="20"/>
          <w:lang w:val="en-GB"/>
        </w:rPr>
        <w:t xml:space="preserve">as shown in Figure 1, </w:t>
      </w:r>
      <w:r w:rsidRPr="000F48FD">
        <w:rPr>
          <w:rFonts w:ascii="Times New Roman" w:eastAsia="宋体" w:hAnsi="Times New Roman" w:cs="Times New Roman"/>
          <w:kern w:val="0"/>
          <w:sz w:val="20"/>
          <w:szCs w:val="20"/>
          <w:lang w:val="en-GB"/>
        </w:rPr>
        <w:t>the UP traffic may travel multiple hops to/from UE’s UPF, and the PDB for UE includes RAN PDB-1 and CN PDB-1.</w:t>
      </w:r>
      <w:r w:rsidRPr="000F48FD">
        <w:rPr>
          <w:rFonts w:ascii="Times New Roman" w:eastAsia="宋体" w:hAnsi="Times New Roman" w:cs="Times New Roman" w:hint="eastAsia"/>
          <w:kern w:val="0"/>
          <w:sz w:val="20"/>
          <w:szCs w:val="20"/>
          <w:lang w:val="en-GB"/>
        </w:rPr>
        <w:t xml:space="preserve"> </w:t>
      </w:r>
      <w:r w:rsidRPr="000F48FD">
        <w:rPr>
          <w:rFonts w:ascii="Times New Roman" w:eastAsia="宋体" w:hAnsi="Times New Roman" w:cs="Times New Roman"/>
          <w:kern w:val="0"/>
          <w:sz w:val="20"/>
          <w:szCs w:val="20"/>
          <w:lang w:val="en-GB"/>
        </w:rPr>
        <w:t>In addition, the UP traffic needs to be backhauled via the BH PDU session of WAB-MT, and the PDB for WAB-MT includes RAN PDB-2 and CN PDB-2.</w:t>
      </w:r>
    </w:p>
    <w:p w14:paraId="7557D0E1" w14:textId="77777777" w:rsidR="000F48FD" w:rsidRDefault="000F48FD" w:rsidP="000F48FD">
      <w:pPr>
        <w:widowControl/>
        <w:overflowPunct w:val="0"/>
        <w:autoSpaceDE w:val="0"/>
        <w:autoSpaceDN w:val="0"/>
        <w:adjustRightInd w:val="0"/>
        <w:spacing w:before="60" w:after="120"/>
        <w:jc w:val="center"/>
        <w:textAlignment w:val="baseline"/>
        <w:rPr>
          <w:rFonts w:ascii="Times New Roman" w:eastAsia="Times New Roman" w:hAnsi="Times New Roman" w:cs="Times New Roman"/>
          <w:kern w:val="0"/>
          <w:sz w:val="20"/>
          <w:szCs w:val="20"/>
          <w:lang w:val="en-GB" w:eastAsia="en-US"/>
        </w:rPr>
      </w:pPr>
      <w:r w:rsidRPr="000F48FD">
        <w:rPr>
          <w:rFonts w:ascii="Times New Roman" w:eastAsia="Times New Roman" w:hAnsi="Times New Roman" w:cs="Times New Roman"/>
          <w:kern w:val="0"/>
          <w:sz w:val="20"/>
          <w:szCs w:val="20"/>
          <w:lang w:val="en-GB" w:eastAsia="en-US"/>
        </w:rPr>
        <w:object w:dxaOrig="10831" w:dyaOrig="3111" w14:anchorId="22EDE0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pt;height:97pt" o:ole="">
            <v:imagedata r:id="rId7" o:title=""/>
          </v:shape>
          <o:OLEObject Type="Embed" ProgID="Visio.Drawing.15" ShapeID="_x0000_i1025" DrawAspect="Content" ObjectID="_1784703391" r:id="rId8"/>
        </w:object>
      </w:r>
    </w:p>
    <w:p w14:paraId="6326206A" w14:textId="6CD4DC88" w:rsidR="000F48FD" w:rsidRPr="000F48FD" w:rsidRDefault="000F48FD" w:rsidP="000F48FD">
      <w:pPr>
        <w:widowControl/>
        <w:overflowPunct w:val="0"/>
        <w:autoSpaceDE w:val="0"/>
        <w:autoSpaceDN w:val="0"/>
        <w:adjustRightInd w:val="0"/>
        <w:spacing w:before="60" w:after="120"/>
        <w:jc w:val="center"/>
        <w:textAlignment w:val="baseline"/>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lastRenderedPageBreak/>
        <w:t>F</w:t>
      </w:r>
      <w:r>
        <w:rPr>
          <w:rFonts w:ascii="Times New Roman" w:hAnsi="Times New Roman" w:cs="Times New Roman"/>
          <w:kern w:val="0"/>
          <w:sz w:val="20"/>
          <w:szCs w:val="20"/>
          <w:lang w:val="en-GB"/>
        </w:rPr>
        <w:t xml:space="preserve">igure 1: </w:t>
      </w:r>
      <w:r w:rsidR="00402986">
        <w:rPr>
          <w:rFonts w:ascii="Times New Roman" w:hAnsi="Times New Roman" w:cs="Times New Roman"/>
          <w:kern w:val="0"/>
          <w:sz w:val="20"/>
          <w:szCs w:val="20"/>
          <w:lang w:val="en-GB"/>
        </w:rPr>
        <w:t>A</w:t>
      </w:r>
      <w:r>
        <w:rPr>
          <w:rFonts w:ascii="Times New Roman" w:hAnsi="Times New Roman" w:cs="Times New Roman"/>
          <w:kern w:val="0"/>
          <w:sz w:val="20"/>
          <w:szCs w:val="20"/>
          <w:lang w:val="en-GB"/>
        </w:rPr>
        <w:t>n example of PDB for WAB</w:t>
      </w:r>
    </w:p>
    <w:p w14:paraId="44F53BBA" w14:textId="6ECCC0B5" w:rsidR="000F48FD" w:rsidRPr="000F48FD" w:rsidRDefault="000F48FD" w:rsidP="000F48FD">
      <w:pPr>
        <w:widowControl/>
        <w:overflowPunct w:val="0"/>
        <w:autoSpaceDE w:val="0"/>
        <w:autoSpaceDN w:val="0"/>
        <w:adjustRightInd w:val="0"/>
        <w:spacing w:before="60" w:after="120"/>
        <w:textAlignment w:val="baseline"/>
        <w:rPr>
          <w:rFonts w:ascii="Times New Roman" w:eastAsia="宋体" w:hAnsi="Times New Roman" w:cs="Times New Roman"/>
          <w:kern w:val="0"/>
          <w:sz w:val="20"/>
          <w:szCs w:val="20"/>
          <w:lang w:val="en-GB"/>
        </w:rPr>
      </w:pPr>
      <w:r w:rsidRPr="000F48FD">
        <w:rPr>
          <w:rFonts w:ascii="Times New Roman" w:eastAsia="宋体" w:hAnsi="Times New Roman" w:cs="Times New Roman" w:hint="eastAsia"/>
          <w:kern w:val="0"/>
          <w:sz w:val="20"/>
          <w:szCs w:val="20"/>
          <w:lang w:val="en-GB"/>
        </w:rPr>
        <w:t>A</w:t>
      </w:r>
      <w:r w:rsidRPr="000F48FD">
        <w:rPr>
          <w:rFonts w:ascii="Times New Roman" w:eastAsia="宋体" w:hAnsi="Times New Roman" w:cs="Times New Roman"/>
          <w:kern w:val="0"/>
          <w:sz w:val="20"/>
          <w:szCs w:val="20"/>
          <w:lang w:val="en-GB"/>
        </w:rPr>
        <w:t>nd for PER of the UE served by WAB-node, the PER of UE needs to consider the packet error rate in both air interfaces between UE and WAB-</w:t>
      </w:r>
      <w:proofErr w:type="spellStart"/>
      <w:r w:rsidRPr="000F48FD">
        <w:rPr>
          <w:rFonts w:ascii="Times New Roman" w:eastAsia="宋体" w:hAnsi="Times New Roman" w:cs="Times New Roman"/>
          <w:kern w:val="0"/>
          <w:sz w:val="20"/>
          <w:szCs w:val="20"/>
          <w:lang w:val="en-GB"/>
        </w:rPr>
        <w:t>gNB</w:t>
      </w:r>
      <w:proofErr w:type="spellEnd"/>
      <w:r>
        <w:rPr>
          <w:rFonts w:ascii="Times New Roman" w:eastAsia="宋体" w:hAnsi="Times New Roman" w:cs="Times New Roman"/>
          <w:kern w:val="0"/>
          <w:sz w:val="20"/>
          <w:szCs w:val="20"/>
          <w:lang w:val="en-GB"/>
        </w:rPr>
        <w:t xml:space="preserve"> (e.g., PER-1)</w:t>
      </w:r>
      <w:r w:rsidRPr="000F48FD">
        <w:rPr>
          <w:rFonts w:ascii="Times New Roman" w:eastAsia="宋体" w:hAnsi="Times New Roman" w:cs="Times New Roman"/>
          <w:kern w:val="0"/>
          <w:sz w:val="20"/>
          <w:szCs w:val="20"/>
          <w:lang w:val="en-GB"/>
        </w:rPr>
        <w:t xml:space="preserve"> and between WAB-MT and BH-</w:t>
      </w:r>
      <w:proofErr w:type="spellStart"/>
      <w:r w:rsidRPr="000F48FD">
        <w:rPr>
          <w:rFonts w:ascii="Times New Roman" w:eastAsia="宋体" w:hAnsi="Times New Roman" w:cs="Times New Roman"/>
          <w:kern w:val="0"/>
          <w:sz w:val="20"/>
          <w:szCs w:val="20"/>
          <w:lang w:val="en-GB"/>
        </w:rPr>
        <w:t>gNB</w:t>
      </w:r>
      <w:proofErr w:type="spellEnd"/>
      <w:r w:rsidRPr="000F48FD">
        <w:rPr>
          <w:rFonts w:ascii="Times New Roman" w:eastAsia="宋体" w:hAnsi="Times New Roman" w:cs="Times New Roman"/>
          <w:kern w:val="0"/>
          <w:sz w:val="20"/>
          <w:szCs w:val="20"/>
          <w:lang w:val="en-GB"/>
        </w:rPr>
        <w:t xml:space="preserve"> (</w:t>
      </w:r>
      <w:r>
        <w:rPr>
          <w:rFonts w:ascii="Times New Roman" w:eastAsia="宋体" w:hAnsi="Times New Roman" w:cs="Times New Roman"/>
          <w:kern w:val="0"/>
          <w:sz w:val="20"/>
          <w:szCs w:val="20"/>
          <w:lang w:val="en-GB"/>
        </w:rPr>
        <w:t xml:space="preserve">e.g., </w:t>
      </w:r>
      <w:r w:rsidRPr="000F48FD">
        <w:rPr>
          <w:rFonts w:ascii="Times New Roman" w:eastAsia="宋体" w:hAnsi="Times New Roman" w:cs="Times New Roman"/>
          <w:kern w:val="0"/>
          <w:sz w:val="20"/>
          <w:szCs w:val="20"/>
          <w:lang w:val="en-GB"/>
        </w:rPr>
        <w:t>PER-2).</w:t>
      </w:r>
    </w:p>
    <w:p w14:paraId="0F012F4E" w14:textId="77777777" w:rsidR="000F48FD" w:rsidRDefault="000F48FD" w:rsidP="00982792">
      <w:pPr>
        <w:widowControl/>
        <w:overflowPunct w:val="0"/>
        <w:autoSpaceDE w:val="0"/>
        <w:autoSpaceDN w:val="0"/>
        <w:adjustRightInd w:val="0"/>
        <w:spacing w:before="60" w:after="120"/>
        <w:jc w:val="center"/>
        <w:textAlignment w:val="baseline"/>
        <w:rPr>
          <w:rFonts w:ascii="Times New Roman" w:eastAsia="Times New Roman" w:hAnsi="Times New Roman" w:cs="Times New Roman"/>
          <w:kern w:val="0"/>
          <w:sz w:val="20"/>
          <w:szCs w:val="20"/>
          <w:lang w:val="en-GB" w:eastAsia="en-US"/>
        </w:rPr>
      </w:pPr>
      <w:r w:rsidRPr="000F48FD">
        <w:rPr>
          <w:rFonts w:ascii="Times New Roman" w:eastAsia="Times New Roman" w:hAnsi="Times New Roman" w:cs="Times New Roman"/>
          <w:kern w:val="0"/>
          <w:sz w:val="20"/>
          <w:szCs w:val="20"/>
          <w:lang w:val="en-GB" w:eastAsia="en-US"/>
        </w:rPr>
        <w:object w:dxaOrig="10831" w:dyaOrig="3111" w14:anchorId="1AD49141">
          <v:shape id="_x0000_i1026" type="#_x0000_t75" style="width:352.5pt;height:101.5pt" o:ole="">
            <v:imagedata r:id="rId9" o:title=""/>
          </v:shape>
          <o:OLEObject Type="Embed" ProgID="Visio.Drawing.15" ShapeID="_x0000_i1026" DrawAspect="Content" ObjectID="_1784703392" r:id="rId10"/>
        </w:object>
      </w:r>
    </w:p>
    <w:p w14:paraId="66676A18" w14:textId="79DF58BF" w:rsidR="00982792" w:rsidRPr="000F48FD" w:rsidRDefault="00982792" w:rsidP="00982792">
      <w:pPr>
        <w:widowControl/>
        <w:overflowPunct w:val="0"/>
        <w:autoSpaceDE w:val="0"/>
        <w:autoSpaceDN w:val="0"/>
        <w:adjustRightInd w:val="0"/>
        <w:spacing w:before="60" w:after="120"/>
        <w:jc w:val="center"/>
        <w:textAlignment w:val="baseline"/>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F</w:t>
      </w:r>
      <w:r>
        <w:rPr>
          <w:rFonts w:ascii="Times New Roman" w:hAnsi="Times New Roman" w:cs="Times New Roman"/>
          <w:kern w:val="0"/>
          <w:sz w:val="20"/>
          <w:szCs w:val="20"/>
          <w:lang w:val="en-GB"/>
        </w:rPr>
        <w:t xml:space="preserve">igure 2: </w:t>
      </w:r>
      <w:r w:rsidR="00402986">
        <w:rPr>
          <w:rFonts w:ascii="Times New Roman" w:hAnsi="Times New Roman" w:cs="Times New Roman"/>
          <w:kern w:val="0"/>
          <w:sz w:val="20"/>
          <w:szCs w:val="20"/>
          <w:lang w:val="en-GB"/>
        </w:rPr>
        <w:t>A</w:t>
      </w:r>
      <w:r>
        <w:rPr>
          <w:rFonts w:ascii="Times New Roman" w:hAnsi="Times New Roman" w:cs="Times New Roman"/>
          <w:kern w:val="0"/>
          <w:sz w:val="20"/>
          <w:szCs w:val="20"/>
          <w:lang w:val="en-GB"/>
        </w:rPr>
        <w:t>n example of PER for WAB</w:t>
      </w:r>
    </w:p>
    <w:p w14:paraId="1478AB06" w14:textId="5DCEF20C" w:rsidR="002B00A1" w:rsidRPr="002B00A1" w:rsidRDefault="002B00A1" w:rsidP="002B00A1">
      <w:pPr>
        <w:widowControl/>
        <w:overflowPunct w:val="0"/>
        <w:autoSpaceDE w:val="0"/>
        <w:autoSpaceDN w:val="0"/>
        <w:adjustRightInd w:val="0"/>
        <w:spacing w:before="6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 xml:space="preserve">n case the BH CN setups BH PDU session and </w:t>
      </w:r>
      <w:r w:rsidRPr="002B00A1">
        <w:rPr>
          <w:rFonts w:ascii="Times New Roman" w:eastAsia="宋体" w:hAnsi="Times New Roman" w:cs="Times New Roman"/>
          <w:kern w:val="0"/>
          <w:sz w:val="20"/>
          <w:szCs w:val="20"/>
        </w:rPr>
        <w:t>determines the QoS parameter</w:t>
      </w:r>
      <w:r w:rsidR="00612900">
        <w:rPr>
          <w:rFonts w:ascii="Times New Roman" w:eastAsia="宋体" w:hAnsi="Times New Roman" w:cs="Times New Roman"/>
          <w:kern w:val="0"/>
          <w:sz w:val="20"/>
          <w:szCs w:val="20"/>
        </w:rPr>
        <w:t>s</w:t>
      </w:r>
      <w:r w:rsidRPr="002B00A1">
        <w:rPr>
          <w:rFonts w:ascii="Times New Roman" w:eastAsia="宋体" w:hAnsi="Times New Roman" w:cs="Times New Roman"/>
          <w:kern w:val="0"/>
          <w:sz w:val="20"/>
          <w:szCs w:val="20"/>
        </w:rPr>
        <w:t xml:space="preserve"> of the backhaul link firstly, from the UE’s CN point of view, it needs to set suitable CN PDB-1 to WAB-</w:t>
      </w:r>
      <w:proofErr w:type="spellStart"/>
      <w:r w:rsidRPr="002B00A1">
        <w:rPr>
          <w:rFonts w:ascii="Times New Roman" w:eastAsia="宋体" w:hAnsi="Times New Roman" w:cs="Times New Roman"/>
          <w:kern w:val="0"/>
          <w:sz w:val="20"/>
          <w:szCs w:val="20"/>
        </w:rPr>
        <w:t>gNB</w:t>
      </w:r>
      <w:proofErr w:type="spellEnd"/>
      <w:r w:rsidRPr="002B00A1">
        <w:rPr>
          <w:rFonts w:ascii="Times New Roman" w:eastAsia="宋体" w:hAnsi="Times New Roman" w:cs="Times New Roman"/>
          <w:kern w:val="0"/>
          <w:sz w:val="20"/>
          <w:szCs w:val="20"/>
        </w:rPr>
        <w:t xml:space="preserve"> based on delay of BH link, and it</w:t>
      </w:r>
      <w:r>
        <w:rPr>
          <w:rFonts w:ascii="Times New Roman" w:eastAsia="宋体" w:hAnsi="Times New Roman" w:cs="Times New Roman"/>
          <w:kern w:val="0"/>
          <w:sz w:val="20"/>
          <w:szCs w:val="20"/>
        </w:rPr>
        <w:t xml:space="preserve"> needs</w:t>
      </w:r>
      <w:r w:rsidRPr="002B00A1">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 xml:space="preserve">to </w:t>
      </w:r>
      <w:r w:rsidRPr="002B00A1">
        <w:rPr>
          <w:rFonts w:ascii="Times New Roman" w:eastAsia="宋体" w:hAnsi="Times New Roman" w:cs="Times New Roman"/>
          <w:kern w:val="0"/>
          <w:sz w:val="20"/>
          <w:szCs w:val="20"/>
        </w:rPr>
        <w:t>set suitable PER-1 based on the packet error rate in the BH link because the UE’s traffic needs to be transported via the backhaul PDU session.</w:t>
      </w:r>
      <w:r>
        <w:rPr>
          <w:rFonts w:ascii="Times New Roman" w:eastAsia="宋体" w:hAnsi="Times New Roman" w:cs="Times New Roman"/>
          <w:kern w:val="0"/>
          <w:sz w:val="20"/>
          <w:szCs w:val="20"/>
        </w:rPr>
        <w:t xml:space="preserve"> While if </w:t>
      </w:r>
      <w:r w:rsidRPr="002B00A1">
        <w:rPr>
          <w:rFonts w:ascii="Times New Roman" w:eastAsia="宋体" w:hAnsi="Times New Roman" w:cs="Times New Roman"/>
          <w:kern w:val="0"/>
          <w:sz w:val="20"/>
          <w:szCs w:val="20"/>
        </w:rPr>
        <w:t>it’s the UE’s CN to determine partition of the E2E QoS for the UE, then the</w:t>
      </w:r>
      <w:r>
        <w:rPr>
          <w:rFonts w:ascii="Times New Roman" w:eastAsia="宋体" w:hAnsi="Times New Roman" w:cs="Times New Roman"/>
          <w:kern w:val="0"/>
          <w:sz w:val="20"/>
          <w:szCs w:val="20"/>
        </w:rPr>
        <w:t xml:space="preserve"> BH CN needs to modify the BH PDU session or setup new BH PDU session to </w:t>
      </w:r>
      <w:r w:rsidR="00612900" w:rsidRPr="00612900">
        <w:rPr>
          <w:rFonts w:ascii="Times New Roman" w:eastAsia="宋体" w:hAnsi="Times New Roman" w:cs="Times New Roman"/>
          <w:kern w:val="0"/>
          <w:sz w:val="20"/>
          <w:szCs w:val="20"/>
        </w:rPr>
        <w:t>accommodate</w:t>
      </w:r>
      <w:r w:rsidR="00612900">
        <w:rPr>
          <w:rFonts w:ascii="Times New Roman" w:eastAsia="宋体" w:hAnsi="Times New Roman" w:cs="Times New Roman"/>
          <w:kern w:val="0"/>
          <w:sz w:val="20"/>
          <w:szCs w:val="20"/>
        </w:rPr>
        <w:t xml:space="preserve"> the UE’s traffic based on UE’s QoS parameters (at least for PDB and PER).</w:t>
      </w:r>
    </w:p>
    <w:p w14:paraId="75DC1A04" w14:textId="0F81E4CE" w:rsidR="00F96603" w:rsidRPr="00997EC9" w:rsidRDefault="00612900" w:rsidP="00F302FC">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997EC9">
        <w:rPr>
          <w:rFonts w:ascii="Times New Roman" w:eastAsia="宋体" w:hAnsi="Times New Roman" w:cs="Times New Roman" w:hint="eastAsia"/>
          <w:b/>
          <w:bCs/>
          <w:kern w:val="0"/>
          <w:sz w:val="20"/>
          <w:szCs w:val="20"/>
        </w:rPr>
        <w:t>P</w:t>
      </w:r>
      <w:r w:rsidRPr="00997EC9">
        <w:rPr>
          <w:rFonts w:ascii="Times New Roman" w:eastAsia="宋体" w:hAnsi="Times New Roman" w:cs="Times New Roman"/>
          <w:b/>
          <w:bCs/>
          <w:kern w:val="0"/>
          <w:sz w:val="20"/>
          <w:szCs w:val="20"/>
        </w:rPr>
        <w:t xml:space="preserve">roposal </w:t>
      </w:r>
      <w:r w:rsidR="0038478F" w:rsidRPr="00997EC9">
        <w:rPr>
          <w:rFonts w:ascii="Times New Roman" w:eastAsia="宋体" w:hAnsi="Times New Roman" w:cs="Times New Roman"/>
          <w:b/>
          <w:bCs/>
          <w:kern w:val="0"/>
          <w:sz w:val="20"/>
          <w:szCs w:val="20"/>
        </w:rPr>
        <w:t>6</w:t>
      </w:r>
      <w:r w:rsidRPr="00997EC9">
        <w:rPr>
          <w:rFonts w:ascii="Times New Roman" w:eastAsia="宋体" w:hAnsi="Times New Roman" w:cs="Times New Roman"/>
          <w:b/>
          <w:bCs/>
          <w:kern w:val="0"/>
          <w:sz w:val="20"/>
          <w:szCs w:val="20"/>
        </w:rPr>
        <w:t xml:space="preserve">: </w:t>
      </w:r>
      <w:r w:rsidR="009E6998" w:rsidRPr="00997EC9">
        <w:rPr>
          <w:rFonts w:ascii="Times New Roman" w:eastAsia="宋体" w:hAnsi="Times New Roman" w:cs="Times New Roman"/>
          <w:b/>
          <w:bCs/>
          <w:kern w:val="0"/>
          <w:sz w:val="20"/>
          <w:szCs w:val="20"/>
        </w:rPr>
        <w:t xml:space="preserve">UE’s CN needs to be aware of the BH QoS parameters to set suitable QoS parameters for UE, or the BH CN needs to be aware of the UE’s QoS parameters to modify existing BH PDU session </w:t>
      </w:r>
      <w:r w:rsidR="00973390">
        <w:rPr>
          <w:rFonts w:ascii="Times New Roman" w:eastAsia="宋体" w:hAnsi="Times New Roman" w:cs="Times New Roman"/>
          <w:b/>
          <w:bCs/>
          <w:kern w:val="0"/>
          <w:sz w:val="20"/>
          <w:szCs w:val="20"/>
        </w:rPr>
        <w:t>or</w:t>
      </w:r>
      <w:r w:rsidR="009E6998" w:rsidRPr="00997EC9">
        <w:rPr>
          <w:rFonts w:ascii="Times New Roman" w:eastAsia="宋体" w:hAnsi="Times New Roman" w:cs="Times New Roman"/>
          <w:b/>
          <w:bCs/>
          <w:kern w:val="0"/>
          <w:sz w:val="20"/>
          <w:szCs w:val="20"/>
        </w:rPr>
        <w:t xml:space="preserve"> setup new BH PDU session to accommodate the UE’s traffic.</w:t>
      </w:r>
    </w:p>
    <w:p w14:paraId="713EE2BF" w14:textId="77777777" w:rsidR="0022103B" w:rsidRDefault="0022103B" w:rsidP="00F302FC">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p>
    <w:bookmarkEnd w:id="4"/>
    <w:p w14:paraId="7A1DA3AD" w14:textId="77777777" w:rsidR="00AA3FAE" w:rsidRPr="00AA3FAE" w:rsidRDefault="00AA3FAE" w:rsidP="00AA3FAE">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6"/>
          <w:szCs w:val="36"/>
          <w:lang w:val="en-GB"/>
        </w:rPr>
      </w:pPr>
      <w:r w:rsidRPr="00AA3FAE">
        <w:rPr>
          <w:rFonts w:ascii="Arial" w:eastAsia="宋体" w:hAnsi="Arial" w:cs="Times New Roman"/>
          <w:kern w:val="0"/>
          <w:sz w:val="36"/>
          <w:szCs w:val="36"/>
          <w:lang w:val="en-GB"/>
        </w:rPr>
        <w:t>Conclusion</w:t>
      </w:r>
    </w:p>
    <w:p w14:paraId="5E1D131E" w14:textId="209E4183" w:rsidR="00AA3FAE" w:rsidRDefault="00AA3FAE" w:rsidP="00AA3FAE">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sidRPr="00AA3FAE">
        <w:rPr>
          <w:rFonts w:ascii="Times New Roman" w:eastAsia="宋体" w:hAnsi="Times New Roman" w:cs="Times New Roman"/>
          <w:kern w:val="0"/>
          <w:sz w:val="20"/>
          <w:szCs w:val="20"/>
        </w:rPr>
        <w:t>Th</w:t>
      </w:r>
      <w:r w:rsidR="00F862F2">
        <w:rPr>
          <w:rFonts w:ascii="Times New Roman" w:eastAsia="宋体" w:hAnsi="Times New Roman" w:cs="Times New Roman"/>
          <w:kern w:val="0"/>
          <w:sz w:val="20"/>
          <w:szCs w:val="20"/>
        </w:rPr>
        <w:t>is contribution aims to</w:t>
      </w:r>
      <w:r w:rsidR="00C00903" w:rsidRPr="00C00903">
        <w:rPr>
          <w:rFonts w:ascii="Times New Roman" w:eastAsia="宋体" w:hAnsi="Times New Roman" w:cs="Times New Roman"/>
          <w:kern w:val="0"/>
          <w:sz w:val="20"/>
          <w:szCs w:val="20"/>
        </w:rPr>
        <w:t xml:space="preserve"> </w:t>
      </w:r>
      <w:r w:rsidR="00C00903">
        <w:rPr>
          <w:rFonts w:ascii="Times New Roman" w:eastAsia="宋体" w:hAnsi="Times New Roman" w:cs="Times New Roman"/>
          <w:kern w:val="0"/>
          <w:sz w:val="20"/>
          <w:szCs w:val="20"/>
        </w:rPr>
        <w:t xml:space="preserve">discuss </w:t>
      </w:r>
      <w:r w:rsidR="00C00DE9">
        <w:rPr>
          <w:rFonts w:ascii="Times New Roman" w:eastAsia="宋体" w:hAnsi="Times New Roman" w:cs="Times New Roman"/>
          <w:kern w:val="0"/>
          <w:sz w:val="20"/>
          <w:szCs w:val="20"/>
        </w:rPr>
        <w:t>WAB</w:t>
      </w:r>
      <w:r w:rsidR="00997EC9">
        <w:rPr>
          <w:rFonts w:ascii="Times New Roman" w:eastAsia="宋体" w:hAnsi="Times New Roman" w:cs="Times New Roman"/>
          <w:kern w:val="0"/>
          <w:sz w:val="20"/>
          <w:szCs w:val="20"/>
        </w:rPr>
        <w:t xml:space="preserve"> architecture and QoS mapping</w:t>
      </w:r>
      <w:r w:rsidR="00F862F2">
        <w:rPr>
          <w:rFonts w:ascii="Times New Roman" w:eastAsia="宋体" w:hAnsi="Times New Roman" w:cs="Times New Roman"/>
          <w:kern w:val="0"/>
          <w:sz w:val="20"/>
          <w:szCs w:val="20"/>
        </w:rPr>
        <w:t>. And following observations and proposals are concluded.</w:t>
      </w:r>
      <w:r w:rsidR="00385E03">
        <w:rPr>
          <w:rFonts w:ascii="Times New Roman" w:eastAsia="宋体" w:hAnsi="Times New Roman" w:cs="Times New Roman"/>
          <w:kern w:val="0"/>
          <w:sz w:val="20"/>
          <w:szCs w:val="20"/>
        </w:rPr>
        <w:t xml:space="preserve"> </w:t>
      </w:r>
    </w:p>
    <w:p w14:paraId="1455E4B3" w14:textId="7E339B7D" w:rsidR="00997EC9" w:rsidRDefault="00997EC9" w:rsidP="00997EC9">
      <w:pPr>
        <w:pStyle w:val="af3"/>
        <w:spacing w:before="120" w:beforeAutospacing="0" w:after="120" w:afterAutospacing="0"/>
        <w:rPr>
          <w:rFonts w:ascii="Times New Roman" w:hAnsi="Times New Roman" w:cs="Times New Roman"/>
          <w:sz w:val="20"/>
          <w:szCs w:val="20"/>
        </w:rPr>
      </w:pPr>
      <w:r>
        <w:rPr>
          <w:rFonts w:ascii="Times New Roman" w:hAnsi="Times New Roman" w:cs="Times New Roman"/>
          <w:b/>
          <w:bCs/>
          <w:sz w:val="20"/>
          <w:szCs w:val="20"/>
        </w:rPr>
        <w:t xml:space="preserve">Proposal 1: For </w:t>
      </w:r>
      <w:proofErr w:type="spellStart"/>
      <w:r>
        <w:rPr>
          <w:rFonts w:ascii="Times New Roman" w:hAnsi="Times New Roman" w:cs="Times New Roman"/>
          <w:b/>
          <w:bCs/>
          <w:sz w:val="20"/>
          <w:szCs w:val="20"/>
        </w:rPr>
        <w:t>Xn</w:t>
      </w:r>
      <w:proofErr w:type="spellEnd"/>
      <w:r>
        <w:rPr>
          <w:rFonts w:ascii="Times New Roman" w:hAnsi="Times New Roman" w:cs="Times New Roman"/>
          <w:b/>
          <w:bCs/>
          <w:sz w:val="20"/>
          <w:szCs w:val="20"/>
        </w:rPr>
        <w:t xml:space="preserve"> connection between WAB-</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and </w:t>
      </w:r>
      <w:r w:rsidR="0040712F">
        <w:rPr>
          <w:rFonts w:ascii="Times New Roman" w:hAnsi="Times New Roman" w:cs="Times New Roman"/>
          <w:b/>
          <w:bCs/>
          <w:sz w:val="20"/>
          <w:szCs w:val="20"/>
        </w:rPr>
        <w:t xml:space="preserve">its </w:t>
      </w:r>
      <w:r>
        <w:rPr>
          <w:rFonts w:ascii="Times New Roman" w:hAnsi="Times New Roman" w:cs="Times New Roman"/>
          <w:b/>
          <w:bCs/>
          <w:sz w:val="20"/>
          <w:szCs w:val="20"/>
        </w:rPr>
        <w:t>BH RAN node, it's the WAB-</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to trigger the </w:t>
      </w:r>
      <w:proofErr w:type="spellStart"/>
      <w:r>
        <w:rPr>
          <w:rFonts w:ascii="Times New Roman" w:hAnsi="Times New Roman" w:cs="Times New Roman"/>
          <w:b/>
          <w:bCs/>
          <w:sz w:val="20"/>
          <w:szCs w:val="20"/>
        </w:rPr>
        <w:t>Xn</w:t>
      </w:r>
      <w:proofErr w:type="spellEnd"/>
      <w:r>
        <w:rPr>
          <w:rFonts w:ascii="Times New Roman" w:hAnsi="Times New Roman" w:cs="Times New Roman"/>
          <w:b/>
          <w:bCs/>
          <w:sz w:val="20"/>
          <w:szCs w:val="20"/>
        </w:rPr>
        <w:t xml:space="preserve"> setup procedure.</w:t>
      </w:r>
    </w:p>
    <w:p w14:paraId="3E335C14" w14:textId="77777777" w:rsidR="00997EC9" w:rsidRPr="000B266B" w:rsidRDefault="00997EC9" w:rsidP="00997EC9">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0B266B">
        <w:rPr>
          <w:rFonts w:ascii="Times New Roman" w:eastAsia="宋体" w:hAnsi="Times New Roman" w:cs="Times New Roman" w:hint="eastAsia"/>
          <w:b/>
          <w:bCs/>
          <w:kern w:val="0"/>
          <w:sz w:val="20"/>
          <w:szCs w:val="20"/>
        </w:rPr>
        <w:t>P</w:t>
      </w:r>
      <w:r w:rsidRPr="000B266B">
        <w:rPr>
          <w:rFonts w:ascii="Times New Roman" w:eastAsia="宋体" w:hAnsi="Times New Roman" w:cs="Times New Roman"/>
          <w:b/>
          <w:bCs/>
          <w:kern w:val="0"/>
          <w:sz w:val="20"/>
          <w:szCs w:val="20"/>
        </w:rPr>
        <w:t xml:space="preserve">roposal 2: For </w:t>
      </w:r>
      <w:proofErr w:type="spellStart"/>
      <w:r w:rsidRPr="000B266B">
        <w:rPr>
          <w:rFonts w:ascii="Times New Roman" w:eastAsia="宋体" w:hAnsi="Times New Roman" w:cs="Times New Roman"/>
          <w:b/>
          <w:bCs/>
          <w:kern w:val="0"/>
          <w:sz w:val="20"/>
          <w:szCs w:val="20"/>
        </w:rPr>
        <w:t>Xn</w:t>
      </w:r>
      <w:proofErr w:type="spellEnd"/>
      <w:r w:rsidRPr="000B266B">
        <w:rPr>
          <w:rFonts w:ascii="Times New Roman" w:eastAsia="宋体" w:hAnsi="Times New Roman" w:cs="Times New Roman"/>
          <w:b/>
          <w:bCs/>
          <w:kern w:val="0"/>
          <w:sz w:val="20"/>
          <w:szCs w:val="20"/>
        </w:rPr>
        <w:t xml:space="preserve"> connection between WAB-</w:t>
      </w:r>
      <w:proofErr w:type="spellStart"/>
      <w:r w:rsidRPr="000B266B">
        <w:rPr>
          <w:rFonts w:ascii="Times New Roman" w:eastAsia="宋体" w:hAnsi="Times New Roman" w:cs="Times New Roman"/>
          <w:b/>
          <w:bCs/>
          <w:kern w:val="0"/>
          <w:sz w:val="20"/>
          <w:szCs w:val="20"/>
        </w:rPr>
        <w:t>gNB</w:t>
      </w:r>
      <w:proofErr w:type="spellEnd"/>
      <w:r w:rsidRPr="000B266B">
        <w:rPr>
          <w:rFonts w:ascii="Times New Roman" w:eastAsia="宋体" w:hAnsi="Times New Roman" w:cs="Times New Roman"/>
          <w:b/>
          <w:bCs/>
          <w:kern w:val="0"/>
          <w:sz w:val="20"/>
          <w:szCs w:val="20"/>
        </w:rPr>
        <w:t xml:space="preserve"> and surrounding RAN node, both the WAB-</w:t>
      </w:r>
      <w:proofErr w:type="spellStart"/>
      <w:r w:rsidRPr="000B266B">
        <w:rPr>
          <w:rFonts w:ascii="Times New Roman" w:eastAsia="宋体" w:hAnsi="Times New Roman" w:cs="Times New Roman"/>
          <w:b/>
          <w:bCs/>
          <w:kern w:val="0"/>
          <w:sz w:val="20"/>
          <w:szCs w:val="20"/>
        </w:rPr>
        <w:t>gNB</w:t>
      </w:r>
      <w:proofErr w:type="spellEnd"/>
      <w:r w:rsidRPr="000B266B">
        <w:rPr>
          <w:rFonts w:ascii="Times New Roman" w:eastAsia="宋体" w:hAnsi="Times New Roman" w:cs="Times New Roman"/>
          <w:b/>
          <w:bCs/>
          <w:kern w:val="0"/>
          <w:sz w:val="20"/>
          <w:szCs w:val="20"/>
        </w:rPr>
        <w:t xml:space="preserve"> and the surrounding RAN node can trigger the </w:t>
      </w:r>
      <w:proofErr w:type="spellStart"/>
      <w:r w:rsidRPr="000B266B">
        <w:rPr>
          <w:rFonts w:ascii="Times New Roman" w:eastAsia="宋体" w:hAnsi="Times New Roman" w:cs="Times New Roman"/>
          <w:b/>
          <w:bCs/>
          <w:kern w:val="0"/>
          <w:sz w:val="20"/>
          <w:szCs w:val="20"/>
        </w:rPr>
        <w:t>Xn</w:t>
      </w:r>
      <w:proofErr w:type="spellEnd"/>
      <w:r w:rsidRPr="000B266B">
        <w:rPr>
          <w:rFonts w:ascii="Times New Roman" w:eastAsia="宋体" w:hAnsi="Times New Roman" w:cs="Times New Roman"/>
          <w:b/>
          <w:bCs/>
          <w:kern w:val="0"/>
          <w:sz w:val="20"/>
          <w:szCs w:val="20"/>
        </w:rPr>
        <w:t xml:space="preserve"> setup procedure.</w:t>
      </w:r>
    </w:p>
    <w:p w14:paraId="536035D2" w14:textId="6E0C7171" w:rsidR="00997EC9" w:rsidRPr="00431BAA" w:rsidRDefault="00997EC9" w:rsidP="00997EC9">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431BAA">
        <w:rPr>
          <w:rFonts w:ascii="Times New Roman" w:eastAsia="宋体" w:hAnsi="Times New Roman" w:cs="Times New Roman" w:hint="eastAsia"/>
          <w:b/>
          <w:bCs/>
          <w:kern w:val="0"/>
          <w:sz w:val="20"/>
          <w:szCs w:val="20"/>
        </w:rPr>
        <w:t>P</w:t>
      </w:r>
      <w:r w:rsidRPr="00431BAA">
        <w:rPr>
          <w:rFonts w:ascii="Times New Roman" w:eastAsia="宋体" w:hAnsi="Times New Roman" w:cs="Times New Roman"/>
          <w:b/>
          <w:bCs/>
          <w:kern w:val="0"/>
          <w:sz w:val="20"/>
          <w:szCs w:val="20"/>
        </w:rPr>
        <w:t xml:space="preserve">roposal 3: </w:t>
      </w:r>
      <w:proofErr w:type="spellStart"/>
      <w:r w:rsidRPr="00431BAA">
        <w:rPr>
          <w:rFonts w:ascii="Times New Roman" w:eastAsia="宋体" w:hAnsi="Times New Roman" w:cs="Times New Roman"/>
          <w:b/>
          <w:bCs/>
          <w:kern w:val="0"/>
          <w:sz w:val="20"/>
          <w:szCs w:val="20"/>
        </w:rPr>
        <w:t>Xn</w:t>
      </w:r>
      <w:proofErr w:type="spellEnd"/>
      <w:r w:rsidRPr="00431BAA">
        <w:rPr>
          <w:rFonts w:ascii="Times New Roman" w:eastAsia="宋体" w:hAnsi="Times New Roman" w:cs="Times New Roman"/>
          <w:b/>
          <w:bCs/>
          <w:kern w:val="0"/>
          <w:sz w:val="20"/>
          <w:szCs w:val="20"/>
        </w:rPr>
        <w:t xml:space="preserve"> connection between </w:t>
      </w:r>
      <w:proofErr w:type="spellStart"/>
      <w:r w:rsidRPr="00431BAA">
        <w:rPr>
          <w:rFonts w:ascii="Times New Roman" w:eastAsia="宋体" w:hAnsi="Times New Roman" w:cs="Times New Roman"/>
          <w:b/>
          <w:bCs/>
          <w:kern w:val="0"/>
          <w:sz w:val="20"/>
          <w:szCs w:val="20"/>
        </w:rPr>
        <w:t>gNB</w:t>
      </w:r>
      <w:proofErr w:type="spellEnd"/>
      <w:r w:rsidRPr="00431BAA">
        <w:rPr>
          <w:rFonts w:ascii="Times New Roman" w:eastAsia="宋体" w:hAnsi="Times New Roman" w:cs="Times New Roman"/>
          <w:b/>
          <w:bCs/>
          <w:kern w:val="0"/>
          <w:sz w:val="20"/>
          <w:szCs w:val="20"/>
        </w:rPr>
        <w:t xml:space="preserve"> part of two WAB-node</w:t>
      </w:r>
      <w:r w:rsidR="00453A66">
        <w:rPr>
          <w:rFonts w:ascii="Times New Roman" w:eastAsia="宋体" w:hAnsi="Times New Roman" w:cs="Times New Roman"/>
          <w:b/>
          <w:bCs/>
          <w:kern w:val="0"/>
          <w:sz w:val="20"/>
          <w:szCs w:val="20"/>
        </w:rPr>
        <w:t>s</w:t>
      </w:r>
      <w:r w:rsidRPr="00431BAA">
        <w:rPr>
          <w:rFonts w:ascii="Times New Roman" w:eastAsia="宋体" w:hAnsi="Times New Roman" w:cs="Times New Roman"/>
          <w:b/>
          <w:bCs/>
          <w:kern w:val="0"/>
          <w:sz w:val="20"/>
          <w:szCs w:val="20"/>
        </w:rPr>
        <w:t xml:space="preserve"> needs to be avoided.</w:t>
      </w:r>
    </w:p>
    <w:p w14:paraId="2CFD88DD" w14:textId="574CFEAA" w:rsidR="00997EC9" w:rsidRPr="00114A18" w:rsidRDefault="00997EC9" w:rsidP="00997EC9">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8C3B8F">
        <w:rPr>
          <w:rFonts w:ascii="Times New Roman" w:eastAsia="宋体" w:hAnsi="Times New Roman" w:cs="Times New Roman" w:hint="eastAsia"/>
          <w:b/>
          <w:bCs/>
          <w:kern w:val="0"/>
          <w:sz w:val="20"/>
          <w:szCs w:val="20"/>
        </w:rPr>
        <w:t>P</w:t>
      </w:r>
      <w:r w:rsidRPr="008C3B8F">
        <w:rPr>
          <w:rFonts w:ascii="Times New Roman" w:eastAsia="宋体" w:hAnsi="Times New Roman" w:cs="Times New Roman"/>
          <w:b/>
          <w:bCs/>
          <w:kern w:val="0"/>
          <w:sz w:val="20"/>
          <w:szCs w:val="20"/>
        </w:rPr>
        <w:t>roposal 4: WAB-</w:t>
      </w:r>
      <w:proofErr w:type="spellStart"/>
      <w:r w:rsidRPr="008C3B8F">
        <w:rPr>
          <w:rFonts w:ascii="Times New Roman" w:eastAsia="宋体" w:hAnsi="Times New Roman" w:cs="Times New Roman"/>
          <w:b/>
          <w:bCs/>
          <w:kern w:val="0"/>
          <w:sz w:val="20"/>
          <w:szCs w:val="20"/>
        </w:rPr>
        <w:t>gNB</w:t>
      </w:r>
      <w:proofErr w:type="spellEnd"/>
      <w:r w:rsidRPr="008C3B8F">
        <w:rPr>
          <w:rFonts w:ascii="Times New Roman" w:eastAsia="宋体" w:hAnsi="Times New Roman" w:cs="Times New Roman"/>
          <w:b/>
          <w:bCs/>
          <w:kern w:val="0"/>
          <w:sz w:val="20"/>
          <w:szCs w:val="20"/>
        </w:rPr>
        <w:t xml:space="preserve"> broadcasts a </w:t>
      </w:r>
      <w:r>
        <w:rPr>
          <w:rFonts w:ascii="Times New Roman" w:eastAsia="宋体" w:hAnsi="Times New Roman" w:cs="Times New Roman"/>
          <w:b/>
          <w:bCs/>
          <w:kern w:val="0"/>
          <w:sz w:val="20"/>
          <w:szCs w:val="20"/>
        </w:rPr>
        <w:t>bar</w:t>
      </w:r>
      <w:r w:rsidR="009C1DCE">
        <w:rPr>
          <w:rFonts w:ascii="Times New Roman" w:eastAsia="宋体" w:hAnsi="Times New Roman" w:cs="Times New Roman"/>
          <w:b/>
          <w:bCs/>
          <w:kern w:val="0"/>
          <w:sz w:val="20"/>
          <w:szCs w:val="20"/>
        </w:rPr>
        <w:t>ring</w:t>
      </w:r>
      <w:r>
        <w:rPr>
          <w:rFonts w:ascii="Times New Roman" w:eastAsia="宋体" w:hAnsi="Times New Roman" w:cs="Times New Roman"/>
          <w:b/>
          <w:bCs/>
          <w:kern w:val="0"/>
          <w:sz w:val="20"/>
          <w:szCs w:val="20"/>
        </w:rPr>
        <w:t xml:space="preserve"> indication or a </w:t>
      </w:r>
      <w:r w:rsidRPr="008C3B8F">
        <w:rPr>
          <w:rFonts w:ascii="Times New Roman" w:eastAsia="宋体" w:hAnsi="Times New Roman" w:cs="Times New Roman"/>
          <w:b/>
          <w:bCs/>
          <w:kern w:val="0"/>
          <w:sz w:val="20"/>
          <w:szCs w:val="20"/>
        </w:rPr>
        <w:t>WAB-cell indication in SIB1 to avoid its WAB-MT and other WAB-MT to camp on the cell of WAB-</w:t>
      </w:r>
      <w:proofErr w:type="spellStart"/>
      <w:r w:rsidRPr="008C3B8F">
        <w:rPr>
          <w:rFonts w:ascii="Times New Roman" w:eastAsia="宋体" w:hAnsi="Times New Roman" w:cs="Times New Roman"/>
          <w:b/>
          <w:bCs/>
          <w:kern w:val="0"/>
          <w:sz w:val="20"/>
          <w:szCs w:val="20"/>
        </w:rPr>
        <w:t>gNB</w:t>
      </w:r>
      <w:proofErr w:type="spellEnd"/>
      <w:r w:rsidRPr="008C3B8F">
        <w:rPr>
          <w:rFonts w:ascii="Times New Roman" w:eastAsia="宋体" w:hAnsi="Times New Roman" w:cs="Times New Roman"/>
          <w:b/>
          <w:bCs/>
          <w:kern w:val="0"/>
          <w:sz w:val="20"/>
          <w:szCs w:val="20"/>
        </w:rPr>
        <w:t>.</w:t>
      </w:r>
    </w:p>
    <w:p w14:paraId="15785C61" w14:textId="77777777" w:rsidR="00997EC9" w:rsidRPr="00526796" w:rsidRDefault="00997EC9" w:rsidP="00997EC9">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526796">
        <w:rPr>
          <w:rFonts w:ascii="Times New Roman" w:eastAsia="宋体" w:hAnsi="Times New Roman" w:cs="Times New Roman" w:hint="eastAsia"/>
          <w:b/>
          <w:bCs/>
          <w:kern w:val="0"/>
          <w:sz w:val="20"/>
          <w:szCs w:val="20"/>
        </w:rPr>
        <w:t>P</w:t>
      </w:r>
      <w:r w:rsidRPr="00526796">
        <w:rPr>
          <w:rFonts w:ascii="Times New Roman" w:eastAsia="宋体" w:hAnsi="Times New Roman" w:cs="Times New Roman"/>
          <w:b/>
          <w:bCs/>
          <w:kern w:val="0"/>
          <w:sz w:val="20"/>
          <w:szCs w:val="20"/>
        </w:rPr>
        <w:t xml:space="preserve">roposal 5: NG-C </w:t>
      </w:r>
      <w:proofErr w:type="spellStart"/>
      <w:r w:rsidRPr="00526796">
        <w:rPr>
          <w:rFonts w:ascii="Times New Roman" w:eastAsia="宋体" w:hAnsi="Times New Roman" w:cs="Times New Roman"/>
          <w:b/>
          <w:bCs/>
          <w:kern w:val="0"/>
          <w:sz w:val="20"/>
          <w:szCs w:val="20"/>
        </w:rPr>
        <w:t>signalling</w:t>
      </w:r>
      <w:proofErr w:type="spellEnd"/>
      <w:r w:rsidRPr="00526796">
        <w:rPr>
          <w:rFonts w:ascii="Times New Roman" w:eastAsia="宋体" w:hAnsi="Times New Roman" w:cs="Times New Roman"/>
          <w:b/>
          <w:bCs/>
          <w:kern w:val="0"/>
          <w:sz w:val="20"/>
          <w:szCs w:val="20"/>
        </w:rPr>
        <w:t xml:space="preserve"> and NG-U traffic can be mapped to the same PDU session between WAB-MT and MT’s UPF, alternatively, different types of NG-C </w:t>
      </w:r>
      <w:proofErr w:type="spellStart"/>
      <w:r w:rsidRPr="00526796">
        <w:rPr>
          <w:rFonts w:ascii="Times New Roman" w:eastAsia="宋体" w:hAnsi="Times New Roman" w:cs="Times New Roman"/>
          <w:b/>
          <w:bCs/>
          <w:kern w:val="0"/>
          <w:sz w:val="20"/>
          <w:szCs w:val="20"/>
        </w:rPr>
        <w:t>signalling</w:t>
      </w:r>
      <w:proofErr w:type="spellEnd"/>
      <w:r w:rsidRPr="00526796">
        <w:rPr>
          <w:rFonts w:ascii="Times New Roman" w:eastAsia="宋体" w:hAnsi="Times New Roman" w:cs="Times New Roman"/>
          <w:b/>
          <w:bCs/>
          <w:kern w:val="0"/>
          <w:sz w:val="20"/>
          <w:szCs w:val="20"/>
        </w:rPr>
        <w:t xml:space="preserve"> and NG-U traffic with different QoS requirements can be mapped to different PDU sessions.</w:t>
      </w:r>
    </w:p>
    <w:p w14:paraId="457CC3C3" w14:textId="0A4CC40A" w:rsidR="00997EC9" w:rsidRPr="00997EC9" w:rsidRDefault="00997EC9" w:rsidP="00997EC9">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997EC9">
        <w:rPr>
          <w:rFonts w:ascii="Times New Roman" w:eastAsia="宋体" w:hAnsi="Times New Roman" w:cs="Times New Roman" w:hint="eastAsia"/>
          <w:b/>
          <w:bCs/>
          <w:kern w:val="0"/>
          <w:sz w:val="20"/>
          <w:szCs w:val="20"/>
        </w:rPr>
        <w:t>P</w:t>
      </w:r>
      <w:r w:rsidRPr="00997EC9">
        <w:rPr>
          <w:rFonts w:ascii="Times New Roman" w:eastAsia="宋体" w:hAnsi="Times New Roman" w:cs="Times New Roman"/>
          <w:b/>
          <w:bCs/>
          <w:kern w:val="0"/>
          <w:sz w:val="20"/>
          <w:szCs w:val="20"/>
        </w:rPr>
        <w:t xml:space="preserve">roposal 6: UE’s CN needs to be aware of the BH QoS parameters to set suitable QoS parameters for UE, or the BH CN needs to be aware of the UE’s QoS parameters to modify existing BH PDU session </w:t>
      </w:r>
      <w:proofErr w:type="spellStart"/>
      <w:r w:rsidR="00DA5917">
        <w:rPr>
          <w:rFonts w:ascii="Times New Roman" w:eastAsia="宋体" w:hAnsi="Times New Roman" w:cs="Times New Roman"/>
          <w:b/>
          <w:bCs/>
          <w:kern w:val="0"/>
          <w:sz w:val="20"/>
          <w:szCs w:val="20"/>
        </w:rPr>
        <w:t>or</w:t>
      </w:r>
      <w:r w:rsidR="00F14EC1">
        <w:rPr>
          <w:rFonts w:ascii="Times New Roman" w:eastAsia="宋体" w:hAnsi="Times New Roman" w:cs="Times New Roman"/>
          <w:b/>
          <w:bCs/>
          <w:kern w:val="0"/>
          <w:sz w:val="20"/>
          <w:szCs w:val="20"/>
        </w:rPr>
        <w:t>s</w:t>
      </w:r>
      <w:proofErr w:type="spellEnd"/>
      <w:r w:rsidRPr="00997EC9">
        <w:rPr>
          <w:rFonts w:ascii="Times New Roman" w:eastAsia="宋体" w:hAnsi="Times New Roman" w:cs="Times New Roman"/>
          <w:b/>
          <w:bCs/>
          <w:kern w:val="0"/>
          <w:sz w:val="20"/>
          <w:szCs w:val="20"/>
        </w:rPr>
        <w:t xml:space="preserve"> setup new BH PDU session to accommodate the UE’s traffic.</w:t>
      </w:r>
    </w:p>
    <w:p w14:paraId="1C734CA1" w14:textId="77777777" w:rsidR="00AA3FAE" w:rsidRPr="00AA3FAE" w:rsidRDefault="00AA3FAE" w:rsidP="00AA3FAE">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Dotum" w:hAnsi="Arial" w:cs="Times New Roman"/>
          <w:kern w:val="0"/>
          <w:sz w:val="36"/>
          <w:szCs w:val="36"/>
          <w:lang w:val="en-GB"/>
        </w:rPr>
      </w:pPr>
      <w:r w:rsidRPr="00AA3FAE">
        <w:rPr>
          <w:rFonts w:ascii="Arial" w:eastAsia="Dotum" w:hAnsi="Arial" w:cs="Times New Roman"/>
          <w:kern w:val="0"/>
          <w:sz w:val="36"/>
          <w:szCs w:val="36"/>
          <w:lang w:val="en-GB"/>
        </w:rPr>
        <w:t>Reference</w:t>
      </w:r>
    </w:p>
    <w:bookmarkEnd w:id="1"/>
    <w:bookmarkEnd w:id="2"/>
    <w:p w14:paraId="6B317965" w14:textId="03599323" w:rsidR="0090454A" w:rsidRDefault="00D65D74" w:rsidP="00C11BF5">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Pr>
          <w:rFonts w:ascii="Times New Roman" w:eastAsia="宋体" w:hAnsi="Times New Roman" w:cs="Times New Roman"/>
          <w:kern w:val="0"/>
          <w:sz w:val="20"/>
          <w:lang w:val="x-none"/>
        </w:rPr>
        <w:t xml:space="preserve">RP-234041. </w:t>
      </w:r>
      <w:r w:rsidRPr="008E3CE1">
        <w:rPr>
          <w:rFonts w:ascii="Times New Roman" w:eastAsia="宋体" w:hAnsi="Times New Roman" w:cs="Times New Roman"/>
          <w:kern w:val="0"/>
          <w:sz w:val="20"/>
          <w:lang w:val="x-none"/>
        </w:rPr>
        <w:t>New SID: Study on additional topological enhancements for NR</w:t>
      </w:r>
      <w:r>
        <w:rPr>
          <w:rFonts w:ascii="Times New Roman" w:eastAsia="宋体" w:hAnsi="Times New Roman" w:cs="Times New Roman"/>
          <w:kern w:val="0"/>
          <w:sz w:val="20"/>
          <w:lang w:val="x-none"/>
        </w:rPr>
        <w:t xml:space="preserve">. </w:t>
      </w:r>
    </w:p>
    <w:p w14:paraId="22BD5B2C" w14:textId="3270CFD4" w:rsidR="008C6470" w:rsidRPr="008C6470" w:rsidRDefault="008C6470" w:rsidP="008C6470">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sidRPr="008C6470">
        <w:rPr>
          <w:rFonts w:ascii="Times New Roman" w:eastAsia="宋体" w:hAnsi="Times New Roman" w:cs="Times New Roman"/>
          <w:kern w:val="0"/>
          <w:sz w:val="20"/>
          <w:lang w:val="x-none"/>
        </w:rPr>
        <w:t>R3-244019. LS on questions regarding FS_VMR_Ph2. SA2.</w:t>
      </w:r>
    </w:p>
    <w:p w14:paraId="1E295009" w14:textId="1A60A305" w:rsidR="00A76530" w:rsidRPr="00F93D95" w:rsidRDefault="00A76530" w:rsidP="00C35EA1">
      <w:pPr>
        <w:pStyle w:val="B1"/>
        <w:ind w:left="0" w:firstLine="0"/>
        <w:rPr>
          <w:rFonts w:eastAsia="宋体"/>
          <w:kern w:val="0"/>
          <w:sz w:val="20"/>
          <w:szCs w:val="20"/>
          <w:lang w:val="en-GB"/>
        </w:rPr>
      </w:pPr>
    </w:p>
    <w:sectPr w:rsidR="00A76530" w:rsidRPr="00F93D95" w:rsidSect="0085683C">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8322F8" w14:textId="77777777" w:rsidR="0041397D" w:rsidRDefault="0041397D" w:rsidP="00AA3FAE">
      <w:r>
        <w:separator/>
      </w:r>
    </w:p>
  </w:endnote>
  <w:endnote w:type="continuationSeparator" w:id="0">
    <w:p w14:paraId="05BD4A64" w14:textId="77777777" w:rsidR="0041397D" w:rsidRDefault="0041397D" w:rsidP="00AA3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Dotum">
    <w:altName w:val="돋움"/>
    <w:panose1 w:val="020B0600000101010101"/>
    <w:charset w:val="81"/>
    <w:family w:val="swiss"/>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11677" w14:textId="77777777" w:rsidR="00A96846" w:rsidRDefault="00FF2385">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Pr>
        <w:rStyle w:val="a7"/>
      </w:rPr>
      <w:t>3</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ED1A4" w14:textId="77777777" w:rsidR="0041397D" w:rsidRDefault="0041397D" w:rsidP="00AA3FAE">
      <w:r>
        <w:separator/>
      </w:r>
    </w:p>
  </w:footnote>
  <w:footnote w:type="continuationSeparator" w:id="0">
    <w:p w14:paraId="22272E2B" w14:textId="77777777" w:rsidR="0041397D" w:rsidRDefault="0041397D" w:rsidP="00AA3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24677" w14:textId="77777777" w:rsidR="00A96846" w:rsidRDefault="00FF2385"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04FA4"/>
    <w:multiLevelType w:val="hybridMultilevel"/>
    <w:tmpl w:val="0A6E7828"/>
    <w:lvl w:ilvl="0" w:tplc="7FDA356E">
      <w:numFmt w:val="bullet"/>
      <w:lvlText w:val="-"/>
      <w:lvlJc w:val="left"/>
      <w:pPr>
        <w:ind w:left="420" w:hanging="420"/>
      </w:pPr>
      <w:rPr>
        <w:rFonts w:ascii="Times New Roman" w:eastAsia="MS Mincho" w:hAnsi="Times New Roman" w:cs="Times New Roman" w:hint="default"/>
        <w:b w:val="0"/>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882AE4"/>
    <w:multiLevelType w:val="hybridMultilevel"/>
    <w:tmpl w:val="FFB4620A"/>
    <w:lvl w:ilvl="0" w:tplc="B38811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EDD0570"/>
    <w:multiLevelType w:val="hybridMultilevel"/>
    <w:tmpl w:val="82986FCE"/>
    <w:lvl w:ilvl="0" w:tplc="FFFFFFFF">
      <w:start w:val="1"/>
      <w:numFmt w:val="bullet"/>
      <w:lvlText w:val=""/>
      <w:lvlJc w:val="left"/>
      <w:pPr>
        <w:ind w:left="440" w:hanging="440"/>
      </w:pPr>
      <w:rPr>
        <w:rFonts w:ascii="Wingdings" w:hAnsi="Wingdings" w:hint="default"/>
      </w:rPr>
    </w:lvl>
    <w:lvl w:ilvl="1" w:tplc="D7C2DF2E">
      <w:start w:val="1"/>
      <w:numFmt w:val="bullet"/>
      <w:lvlText w:val="•"/>
      <w:lvlJc w:val="left"/>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4" w15:restartNumberingAfterBreak="0">
    <w:nsid w:val="481B081A"/>
    <w:multiLevelType w:val="hybridMultilevel"/>
    <w:tmpl w:val="167ABFF8"/>
    <w:lvl w:ilvl="0" w:tplc="0409000B">
      <w:start w:val="1"/>
      <w:numFmt w:val="bullet"/>
      <w:lvlText w:val=""/>
      <w:lvlJc w:val="left"/>
      <w:pPr>
        <w:ind w:left="860" w:hanging="440"/>
      </w:pPr>
      <w:rPr>
        <w:rFonts w:ascii="Wingdings" w:hAnsi="Wingdings" w:hint="default"/>
      </w:rPr>
    </w:lvl>
    <w:lvl w:ilvl="1" w:tplc="FFFFFFFF">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5" w15:restartNumberingAfterBreak="0">
    <w:nsid w:val="4F3861C8"/>
    <w:multiLevelType w:val="hybridMultilevel"/>
    <w:tmpl w:val="FB96555C"/>
    <w:lvl w:ilvl="0" w:tplc="08090001">
      <w:start w:val="1"/>
      <w:numFmt w:val="bullet"/>
      <w:lvlText w:val=""/>
      <w:lvlJc w:val="left"/>
      <w:pPr>
        <w:ind w:left="420" w:hanging="420"/>
      </w:pPr>
      <w:rPr>
        <w:rFonts w:ascii="Symbol" w:hAnsi="Symbo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3F35A06"/>
    <w:multiLevelType w:val="hybridMultilevel"/>
    <w:tmpl w:val="CDA27A2E"/>
    <w:lvl w:ilvl="0" w:tplc="D7C2DF2E">
      <w:start w:val="1"/>
      <w:numFmt w:val="bullet"/>
      <w:lvlText w:val="•"/>
      <w:lvlJc w:val="left"/>
      <w:pPr>
        <w:tabs>
          <w:tab w:val="num" w:pos="720"/>
        </w:tabs>
        <w:ind w:left="720" w:hanging="360"/>
      </w:pPr>
      <w:rPr>
        <w:rFonts w:ascii="Arial" w:hAnsi="Arial" w:hint="default"/>
      </w:rPr>
    </w:lvl>
    <w:lvl w:ilvl="1" w:tplc="9EE0960C">
      <w:numFmt w:val="bullet"/>
      <w:lvlText w:val="–"/>
      <w:lvlJc w:val="left"/>
      <w:pPr>
        <w:tabs>
          <w:tab w:val="num" w:pos="1440"/>
        </w:tabs>
        <w:ind w:left="1440" w:hanging="360"/>
      </w:pPr>
      <w:rPr>
        <w:rFonts w:ascii="Arial" w:hAnsi="Arial" w:hint="default"/>
      </w:rPr>
    </w:lvl>
    <w:lvl w:ilvl="2" w:tplc="E592D934">
      <w:numFmt w:val="bullet"/>
      <w:lvlText w:val="-"/>
      <w:lvlJc w:val="left"/>
      <w:pPr>
        <w:tabs>
          <w:tab w:val="num" w:pos="2160"/>
        </w:tabs>
        <w:ind w:left="2160" w:hanging="360"/>
      </w:pPr>
      <w:rPr>
        <w:rFonts w:ascii="Arial" w:hAnsi="Arial" w:hint="default"/>
      </w:rPr>
    </w:lvl>
    <w:lvl w:ilvl="3" w:tplc="2DB04424" w:tentative="1">
      <w:start w:val="1"/>
      <w:numFmt w:val="bullet"/>
      <w:lvlText w:val="•"/>
      <w:lvlJc w:val="left"/>
      <w:pPr>
        <w:tabs>
          <w:tab w:val="num" w:pos="2880"/>
        </w:tabs>
        <w:ind w:left="2880" w:hanging="360"/>
      </w:pPr>
      <w:rPr>
        <w:rFonts w:ascii="Arial" w:hAnsi="Arial" w:hint="default"/>
      </w:rPr>
    </w:lvl>
    <w:lvl w:ilvl="4" w:tplc="8124C2BC" w:tentative="1">
      <w:start w:val="1"/>
      <w:numFmt w:val="bullet"/>
      <w:lvlText w:val="•"/>
      <w:lvlJc w:val="left"/>
      <w:pPr>
        <w:tabs>
          <w:tab w:val="num" w:pos="3600"/>
        </w:tabs>
        <w:ind w:left="3600" w:hanging="360"/>
      </w:pPr>
      <w:rPr>
        <w:rFonts w:ascii="Arial" w:hAnsi="Arial" w:hint="default"/>
      </w:rPr>
    </w:lvl>
    <w:lvl w:ilvl="5" w:tplc="54E2F67E" w:tentative="1">
      <w:start w:val="1"/>
      <w:numFmt w:val="bullet"/>
      <w:lvlText w:val="•"/>
      <w:lvlJc w:val="left"/>
      <w:pPr>
        <w:tabs>
          <w:tab w:val="num" w:pos="4320"/>
        </w:tabs>
        <w:ind w:left="4320" w:hanging="360"/>
      </w:pPr>
      <w:rPr>
        <w:rFonts w:ascii="Arial" w:hAnsi="Arial" w:hint="default"/>
      </w:rPr>
    </w:lvl>
    <w:lvl w:ilvl="6" w:tplc="DAE656C6" w:tentative="1">
      <w:start w:val="1"/>
      <w:numFmt w:val="bullet"/>
      <w:lvlText w:val="•"/>
      <w:lvlJc w:val="left"/>
      <w:pPr>
        <w:tabs>
          <w:tab w:val="num" w:pos="5040"/>
        </w:tabs>
        <w:ind w:left="5040" w:hanging="360"/>
      </w:pPr>
      <w:rPr>
        <w:rFonts w:ascii="Arial" w:hAnsi="Arial" w:hint="default"/>
      </w:rPr>
    </w:lvl>
    <w:lvl w:ilvl="7" w:tplc="69E4BBB4" w:tentative="1">
      <w:start w:val="1"/>
      <w:numFmt w:val="bullet"/>
      <w:lvlText w:val="•"/>
      <w:lvlJc w:val="left"/>
      <w:pPr>
        <w:tabs>
          <w:tab w:val="num" w:pos="5760"/>
        </w:tabs>
        <w:ind w:left="5760" w:hanging="360"/>
      </w:pPr>
      <w:rPr>
        <w:rFonts w:ascii="Arial" w:hAnsi="Arial" w:hint="default"/>
      </w:rPr>
    </w:lvl>
    <w:lvl w:ilvl="8" w:tplc="858CECE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8603255"/>
    <w:multiLevelType w:val="hybridMultilevel"/>
    <w:tmpl w:val="383E1D20"/>
    <w:lvl w:ilvl="0" w:tplc="3566E418">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63493FEE"/>
    <w:multiLevelType w:val="hybridMultilevel"/>
    <w:tmpl w:val="0DAAB3B2"/>
    <w:lvl w:ilvl="0" w:tplc="0A2C8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2155"/>
        </w:tabs>
        <w:ind w:left="-2155" w:hanging="360"/>
      </w:pPr>
      <w:rPr>
        <w:rFonts w:ascii="Symbol" w:hAnsi="Symbol" w:hint="default"/>
        <w:b/>
        <w:i w:val="0"/>
        <w:color w:val="auto"/>
        <w:sz w:val="22"/>
      </w:rPr>
    </w:lvl>
    <w:lvl w:ilvl="1" w:tplc="04090003">
      <w:start w:val="1"/>
      <w:numFmt w:val="bullet"/>
      <w:lvlText w:val="o"/>
      <w:lvlJc w:val="left"/>
      <w:pPr>
        <w:tabs>
          <w:tab w:val="num" w:pos="-2334"/>
        </w:tabs>
        <w:ind w:left="-2334" w:hanging="360"/>
      </w:pPr>
      <w:rPr>
        <w:rFonts w:ascii="Courier New" w:hAnsi="Courier New" w:cs="Courier New" w:hint="default"/>
      </w:rPr>
    </w:lvl>
    <w:lvl w:ilvl="2" w:tplc="04090005" w:tentative="1">
      <w:start w:val="1"/>
      <w:numFmt w:val="bullet"/>
      <w:lvlText w:val=""/>
      <w:lvlJc w:val="left"/>
      <w:pPr>
        <w:tabs>
          <w:tab w:val="num" w:pos="-1614"/>
        </w:tabs>
        <w:ind w:left="-1614" w:hanging="360"/>
      </w:pPr>
      <w:rPr>
        <w:rFonts w:ascii="Wingdings" w:hAnsi="Wingdings" w:hint="default"/>
      </w:rPr>
    </w:lvl>
    <w:lvl w:ilvl="3" w:tplc="04090001" w:tentative="1">
      <w:start w:val="1"/>
      <w:numFmt w:val="bullet"/>
      <w:lvlText w:val=""/>
      <w:lvlJc w:val="left"/>
      <w:pPr>
        <w:tabs>
          <w:tab w:val="num" w:pos="-894"/>
        </w:tabs>
        <w:ind w:left="-894" w:hanging="360"/>
      </w:pPr>
      <w:rPr>
        <w:rFonts w:ascii="Symbol" w:hAnsi="Symbol" w:hint="default"/>
      </w:rPr>
    </w:lvl>
    <w:lvl w:ilvl="4" w:tplc="04090003" w:tentative="1">
      <w:start w:val="1"/>
      <w:numFmt w:val="bullet"/>
      <w:lvlText w:val="o"/>
      <w:lvlJc w:val="left"/>
      <w:pPr>
        <w:tabs>
          <w:tab w:val="num" w:pos="-174"/>
        </w:tabs>
        <w:ind w:left="-174" w:hanging="360"/>
      </w:pPr>
      <w:rPr>
        <w:rFonts w:ascii="Courier New" w:hAnsi="Courier New" w:cs="Courier New" w:hint="default"/>
      </w:rPr>
    </w:lvl>
    <w:lvl w:ilvl="5" w:tplc="04090005" w:tentative="1">
      <w:start w:val="1"/>
      <w:numFmt w:val="bullet"/>
      <w:lvlText w:val=""/>
      <w:lvlJc w:val="left"/>
      <w:pPr>
        <w:tabs>
          <w:tab w:val="num" w:pos="546"/>
        </w:tabs>
        <w:ind w:left="546" w:hanging="360"/>
      </w:pPr>
      <w:rPr>
        <w:rFonts w:ascii="Wingdings" w:hAnsi="Wingdings" w:hint="default"/>
      </w:rPr>
    </w:lvl>
    <w:lvl w:ilvl="6" w:tplc="04090001" w:tentative="1">
      <w:start w:val="1"/>
      <w:numFmt w:val="bullet"/>
      <w:lvlText w:val=""/>
      <w:lvlJc w:val="left"/>
      <w:pPr>
        <w:tabs>
          <w:tab w:val="num" w:pos="1266"/>
        </w:tabs>
        <w:ind w:left="1266" w:hanging="360"/>
      </w:pPr>
      <w:rPr>
        <w:rFonts w:ascii="Symbol" w:hAnsi="Symbol" w:hint="default"/>
      </w:rPr>
    </w:lvl>
    <w:lvl w:ilvl="7" w:tplc="04090003" w:tentative="1">
      <w:start w:val="1"/>
      <w:numFmt w:val="bullet"/>
      <w:lvlText w:val="o"/>
      <w:lvlJc w:val="left"/>
      <w:pPr>
        <w:tabs>
          <w:tab w:val="num" w:pos="1986"/>
        </w:tabs>
        <w:ind w:left="1986" w:hanging="360"/>
      </w:pPr>
      <w:rPr>
        <w:rFonts w:ascii="Courier New" w:hAnsi="Courier New" w:cs="Courier New" w:hint="default"/>
      </w:rPr>
    </w:lvl>
    <w:lvl w:ilvl="8" w:tplc="04090005" w:tentative="1">
      <w:start w:val="1"/>
      <w:numFmt w:val="bullet"/>
      <w:lvlText w:val=""/>
      <w:lvlJc w:val="left"/>
      <w:pPr>
        <w:tabs>
          <w:tab w:val="num" w:pos="2706"/>
        </w:tabs>
        <w:ind w:left="2706" w:hanging="360"/>
      </w:pPr>
      <w:rPr>
        <w:rFonts w:ascii="Wingdings" w:hAnsi="Wingdings" w:hint="default"/>
      </w:rPr>
    </w:lvl>
  </w:abstractNum>
  <w:abstractNum w:abstractNumId="11" w15:restartNumberingAfterBreak="0">
    <w:nsid w:val="73375D7F"/>
    <w:multiLevelType w:val="hybridMultilevel"/>
    <w:tmpl w:val="77E64368"/>
    <w:lvl w:ilvl="0" w:tplc="D7C2DF2E">
      <w:start w:val="1"/>
      <w:numFmt w:val="bullet"/>
      <w:lvlText w:val="•"/>
      <w:lvlJc w:val="left"/>
      <w:pPr>
        <w:ind w:left="440" w:hanging="440"/>
      </w:pPr>
      <w:rPr>
        <w:rFonts w:ascii="Arial" w:hAnsi="Arial" w:hint="default"/>
      </w:rPr>
    </w:lvl>
    <w:lvl w:ilvl="1" w:tplc="FFFFFFFF">
      <w:start w:val="1"/>
      <w:numFmt w:val="bullet"/>
      <w:lvlText w:val="•"/>
      <w:lvlJc w:val="left"/>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765F5D59"/>
    <w:multiLevelType w:val="hybridMultilevel"/>
    <w:tmpl w:val="C5909780"/>
    <w:lvl w:ilvl="0" w:tplc="08090001">
      <w:start w:val="1"/>
      <w:numFmt w:val="bullet"/>
      <w:lvlText w:val=""/>
      <w:lvlJc w:val="left"/>
      <w:pPr>
        <w:ind w:left="420" w:hanging="420"/>
      </w:pPr>
      <w:rPr>
        <w:rFonts w:ascii="Symbol" w:hAnsi="Symbo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36509394">
    <w:abstractNumId w:val="3"/>
  </w:num>
  <w:num w:numId="2" w16cid:durableId="1172791761">
    <w:abstractNumId w:val="7"/>
  </w:num>
  <w:num w:numId="3" w16cid:durableId="1866753295">
    <w:abstractNumId w:val="8"/>
  </w:num>
  <w:num w:numId="4" w16cid:durableId="85273210">
    <w:abstractNumId w:val="10"/>
  </w:num>
  <w:num w:numId="5" w16cid:durableId="394473741">
    <w:abstractNumId w:val="0"/>
  </w:num>
  <w:num w:numId="6" w16cid:durableId="1185901937">
    <w:abstractNumId w:val="1"/>
  </w:num>
  <w:num w:numId="7" w16cid:durableId="829835607">
    <w:abstractNumId w:val="12"/>
  </w:num>
  <w:num w:numId="8" w16cid:durableId="1018387535">
    <w:abstractNumId w:val="5"/>
  </w:num>
  <w:num w:numId="9" w16cid:durableId="1758676206">
    <w:abstractNumId w:val="9"/>
  </w:num>
  <w:num w:numId="10" w16cid:durableId="1667636920">
    <w:abstractNumId w:val="6"/>
  </w:num>
  <w:num w:numId="11" w16cid:durableId="15039790">
    <w:abstractNumId w:val="10"/>
  </w:num>
  <w:num w:numId="12" w16cid:durableId="1361584663">
    <w:abstractNumId w:val="10"/>
  </w:num>
  <w:num w:numId="13" w16cid:durableId="125855758">
    <w:abstractNumId w:val="10"/>
  </w:num>
  <w:num w:numId="14" w16cid:durableId="1829125798">
    <w:abstractNumId w:val="4"/>
  </w:num>
  <w:num w:numId="15" w16cid:durableId="1042244462">
    <w:abstractNumId w:val="2"/>
  </w:num>
  <w:num w:numId="16" w16cid:durableId="42226495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E"/>
    <w:rsid w:val="00001173"/>
    <w:rsid w:val="00001213"/>
    <w:rsid w:val="00002113"/>
    <w:rsid w:val="000021CA"/>
    <w:rsid w:val="000024F1"/>
    <w:rsid w:val="00002947"/>
    <w:rsid w:val="0000431F"/>
    <w:rsid w:val="00005B22"/>
    <w:rsid w:val="00006F15"/>
    <w:rsid w:val="0000703A"/>
    <w:rsid w:val="00010DF5"/>
    <w:rsid w:val="00011364"/>
    <w:rsid w:val="00011F5D"/>
    <w:rsid w:val="000161E4"/>
    <w:rsid w:val="000165E4"/>
    <w:rsid w:val="0001682C"/>
    <w:rsid w:val="00017A52"/>
    <w:rsid w:val="00021163"/>
    <w:rsid w:val="00022004"/>
    <w:rsid w:val="00022A6F"/>
    <w:rsid w:val="000260B3"/>
    <w:rsid w:val="000302F2"/>
    <w:rsid w:val="000306D0"/>
    <w:rsid w:val="000317DE"/>
    <w:rsid w:val="00032116"/>
    <w:rsid w:val="0003506D"/>
    <w:rsid w:val="0003526D"/>
    <w:rsid w:val="00035328"/>
    <w:rsid w:val="000358DE"/>
    <w:rsid w:val="00035983"/>
    <w:rsid w:val="000362AC"/>
    <w:rsid w:val="0003655F"/>
    <w:rsid w:val="00040767"/>
    <w:rsid w:val="00040CD5"/>
    <w:rsid w:val="00041A50"/>
    <w:rsid w:val="0004389E"/>
    <w:rsid w:val="00046943"/>
    <w:rsid w:val="00047E11"/>
    <w:rsid w:val="000505CB"/>
    <w:rsid w:val="00050999"/>
    <w:rsid w:val="00052367"/>
    <w:rsid w:val="000566E1"/>
    <w:rsid w:val="00060A16"/>
    <w:rsid w:val="000613CF"/>
    <w:rsid w:val="000637B7"/>
    <w:rsid w:val="000646BB"/>
    <w:rsid w:val="00065E9E"/>
    <w:rsid w:val="000664F5"/>
    <w:rsid w:val="0006683B"/>
    <w:rsid w:val="00067403"/>
    <w:rsid w:val="000700EE"/>
    <w:rsid w:val="000703F3"/>
    <w:rsid w:val="00070D39"/>
    <w:rsid w:val="00072D31"/>
    <w:rsid w:val="0007335E"/>
    <w:rsid w:val="00074B1C"/>
    <w:rsid w:val="00074E79"/>
    <w:rsid w:val="0007544B"/>
    <w:rsid w:val="00082040"/>
    <w:rsid w:val="00083ECB"/>
    <w:rsid w:val="00084B41"/>
    <w:rsid w:val="00085EB5"/>
    <w:rsid w:val="00086B95"/>
    <w:rsid w:val="000874BB"/>
    <w:rsid w:val="000931E5"/>
    <w:rsid w:val="00093727"/>
    <w:rsid w:val="00095520"/>
    <w:rsid w:val="00096792"/>
    <w:rsid w:val="00096BD3"/>
    <w:rsid w:val="0009781A"/>
    <w:rsid w:val="000A0A57"/>
    <w:rsid w:val="000A18DF"/>
    <w:rsid w:val="000A3D7E"/>
    <w:rsid w:val="000A5F76"/>
    <w:rsid w:val="000B1D18"/>
    <w:rsid w:val="000B266B"/>
    <w:rsid w:val="000B557A"/>
    <w:rsid w:val="000B6595"/>
    <w:rsid w:val="000B7C20"/>
    <w:rsid w:val="000C0937"/>
    <w:rsid w:val="000C15D9"/>
    <w:rsid w:val="000C1958"/>
    <w:rsid w:val="000C3F89"/>
    <w:rsid w:val="000C54DD"/>
    <w:rsid w:val="000C663D"/>
    <w:rsid w:val="000C7510"/>
    <w:rsid w:val="000D0A67"/>
    <w:rsid w:val="000D1C68"/>
    <w:rsid w:val="000D3ADF"/>
    <w:rsid w:val="000D4846"/>
    <w:rsid w:val="000D5F51"/>
    <w:rsid w:val="000E0797"/>
    <w:rsid w:val="000E0AF2"/>
    <w:rsid w:val="000E2229"/>
    <w:rsid w:val="000E24D5"/>
    <w:rsid w:val="000E43DA"/>
    <w:rsid w:val="000E61B1"/>
    <w:rsid w:val="000E651D"/>
    <w:rsid w:val="000E706D"/>
    <w:rsid w:val="000F0260"/>
    <w:rsid w:val="000F0785"/>
    <w:rsid w:val="000F48FD"/>
    <w:rsid w:val="000F6A9D"/>
    <w:rsid w:val="00100689"/>
    <w:rsid w:val="001012D3"/>
    <w:rsid w:val="00101812"/>
    <w:rsid w:val="0010237A"/>
    <w:rsid w:val="00103F6F"/>
    <w:rsid w:val="00104AE3"/>
    <w:rsid w:val="00106E4B"/>
    <w:rsid w:val="00111B28"/>
    <w:rsid w:val="00113355"/>
    <w:rsid w:val="00113E65"/>
    <w:rsid w:val="0011469E"/>
    <w:rsid w:val="001148E6"/>
    <w:rsid w:val="00114A18"/>
    <w:rsid w:val="00115536"/>
    <w:rsid w:val="00115E31"/>
    <w:rsid w:val="00121955"/>
    <w:rsid w:val="00122FE5"/>
    <w:rsid w:val="00123848"/>
    <w:rsid w:val="0012573F"/>
    <w:rsid w:val="0012600A"/>
    <w:rsid w:val="00127BA7"/>
    <w:rsid w:val="00130515"/>
    <w:rsid w:val="001318BC"/>
    <w:rsid w:val="0013206F"/>
    <w:rsid w:val="0013447B"/>
    <w:rsid w:val="00134A9A"/>
    <w:rsid w:val="00134C0A"/>
    <w:rsid w:val="001353CD"/>
    <w:rsid w:val="00144D1D"/>
    <w:rsid w:val="001459BF"/>
    <w:rsid w:val="00145DD8"/>
    <w:rsid w:val="00146C65"/>
    <w:rsid w:val="00150838"/>
    <w:rsid w:val="00151AD5"/>
    <w:rsid w:val="00152C3D"/>
    <w:rsid w:val="00152CA4"/>
    <w:rsid w:val="00153A57"/>
    <w:rsid w:val="00154226"/>
    <w:rsid w:val="0015523D"/>
    <w:rsid w:val="001556FC"/>
    <w:rsid w:val="00155F87"/>
    <w:rsid w:val="00157AC5"/>
    <w:rsid w:val="0016033B"/>
    <w:rsid w:val="00160ED1"/>
    <w:rsid w:val="00161A1A"/>
    <w:rsid w:val="001623DF"/>
    <w:rsid w:val="00171450"/>
    <w:rsid w:val="001723A9"/>
    <w:rsid w:val="0017256C"/>
    <w:rsid w:val="00172D96"/>
    <w:rsid w:val="00172EAD"/>
    <w:rsid w:val="0017587A"/>
    <w:rsid w:val="00177637"/>
    <w:rsid w:val="00180521"/>
    <w:rsid w:val="001816F2"/>
    <w:rsid w:val="001847E8"/>
    <w:rsid w:val="00185448"/>
    <w:rsid w:val="00186171"/>
    <w:rsid w:val="00187BAC"/>
    <w:rsid w:val="00190FAF"/>
    <w:rsid w:val="001935EE"/>
    <w:rsid w:val="0019486E"/>
    <w:rsid w:val="0019499C"/>
    <w:rsid w:val="00194E78"/>
    <w:rsid w:val="001971FD"/>
    <w:rsid w:val="0019734A"/>
    <w:rsid w:val="00197613"/>
    <w:rsid w:val="001A1855"/>
    <w:rsid w:val="001A2383"/>
    <w:rsid w:val="001A260F"/>
    <w:rsid w:val="001A38C6"/>
    <w:rsid w:val="001A44C7"/>
    <w:rsid w:val="001B31AB"/>
    <w:rsid w:val="001B72A6"/>
    <w:rsid w:val="001B78A3"/>
    <w:rsid w:val="001C007F"/>
    <w:rsid w:val="001C0436"/>
    <w:rsid w:val="001C0CAD"/>
    <w:rsid w:val="001C0F1D"/>
    <w:rsid w:val="001C3355"/>
    <w:rsid w:val="001C3A1E"/>
    <w:rsid w:val="001C3BCE"/>
    <w:rsid w:val="001C41B0"/>
    <w:rsid w:val="001D0169"/>
    <w:rsid w:val="001D18F3"/>
    <w:rsid w:val="001D1A86"/>
    <w:rsid w:val="001D279D"/>
    <w:rsid w:val="001D519D"/>
    <w:rsid w:val="001D64DD"/>
    <w:rsid w:val="001E02EB"/>
    <w:rsid w:val="001E1180"/>
    <w:rsid w:val="001F0325"/>
    <w:rsid w:val="001F03D3"/>
    <w:rsid w:val="001F1C18"/>
    <w:rsid w:val="001F34D3"/>
    <w:rsid w:val="001F539C"/>
    <w:rsid w:val="001F5824"/>
    <w:rsid w:val="001F5B57"/>
    <w:rsid w:val="00202146"/>
    <w:rsid w:val="002023B0"/>
    <w:rsid w:val="0020327D"/>
    <w:rsid w:val="00204E49"/>
    <w:rsid w:val="002070BF"/>
    <w:rsid w:val="00210E46"/>
    <w:rsid w:val="00211F93"/>
    <w:rsid w:val="0021202E"/>
    <w:rsid w:val="00213791"/>
    <w:rsid w:val="002164AC"/>
    <w:rsid w:val="0022059F"/>
    <w:rsid w:val="0022103B"/>
    <w:rsid w:val="00221B4A"/>
    <w:rsid w:val="0022248C"/>
    <w:rsid w:val="00222F62"/>
    <w:rsid w:val="002271C5"/>
    <w:rsid w:val="00227B13"/>
    <w:rsid w:val="00230B9F"/>
    <w:rsid w:val="00232519"/>
    <w:rsid w:val="0023595E"/>
    <w:rsid w:val="00236927"/>
    <w:rsid w:val="00236C33"/>
    <w:rsid w:val="00236F00"/>
    <w:rsid w:val="002402B0"/>
    <w:rsid w:val="002420BA"/>
    <w:rsid w:val="00242FE9"/>
    <w:rsid w:val="00243A1E"/>
    <w:rsid w:val="0024433A"/>
    <w:rsid w:val="00244D1D"/>
    <w:rsid w:val="00244FB0"/>
    <w:rsid w:val="00245E3F"/>
    <w:rsid w:val="00247389"/>
    <w:rsid w:val="002500C6"/>
    <w:rsid w:val="0025021B"/>
    <w:rsid w:val="00251576"/>
    <w:rsid w:val="00252938"/>
    <w:rsid w:val="00253531"/>
    <w:rsid w:val="00256265"/>
    <w:rsid w:val="00261529"/>
    <w:rsid w:val="00263E38"/>
    <w:rsid w:val="0026405B"/>
    <w:rsid w:val="00267A8C"/>
    <w:rsid w:val="00273D48"/>
    <w:rsid w:val="00277010"/>
    <w:rsid w:val="00277CCA"/>
    <w:rsid w:val="00281EF8"/>
    <w:rsid w:val="00283294"/>
    <w:rsid w:val="00286C7E"/>
    <w:rsid w:val="0029202E"/>
    <w:rsid w:val="00292747"/>
    <w:rsid w:val="00292940"/>
    <w:rsid w:val="00293769"/>
    <w:rsid w:val="00294BCA"/>
    <w:rsid w:val="00295290"/>
    <w:rsid w:val="00296522"/>
    <w:rsid w:val="002A5557"/>
    <w:rsid w:val="002A67AC"/>
    <w:rsid w:val="002A6985"/>
    <w:rsid w:val="002A7108"/>
    <w:rsid w:val="002A7E47"/>
    <w:rsid w:val="002B00A1"/>
    <w:rsid w:val="002B09B0"/>
    <w:rsid w:val="002B23C1"/>
    <w:rsid w:val="002B42E0"/>
    <w:rsid w:val="002B5380"/>
    <w:rsid w:val="002B61AB"/>
    <w:rsid w:val="002B7FB5"/>
    <w:rsid w:val="002C1BFE"/>
    <w:rsid w:val="002C30B4"/>
    <w:rsid w:val="002C41B0"/>
    <w:rsid w:val="002C4B31"/>
    <w:rsid w:val="002C64E2"/>
    <w:rsid w:val="002C6DA5"/>
    <w:rsid w:val="002D370E"/>
    <w:rsid w:val="002D68AD"/>
    <w:rsid w:val="002D6B18"/>
    <w:rsid w:val="002D6F0D"/>
    <w:rsid w:val="002D7755"/>
    <w:rsid w:val="002D7E30"/>
    <w:rsid w:val="002E166E"/>
    <w:rsid w:val="002E2E3D"/>
    <w:rsid w:val="002E2FB7"/>
    <w:rsid w:val="002E3135"/>
    <w:rsid w:val="002E3F52"/>
    <w:rsid w:val="002E4DF3"/>
    <w:rsid w:val="002E5E53"/>
    <w:rsid w:val="002E6015"/>
    <w:rsid w:val="002E6241"/>
    <w:rsid w:val="002E699D"/>
    <w:rsid w:val="002E7800"/>
    <w:rsid w:val="002F0CB9"/>
    <w:rsid w:val="002F19C1"/>
    <w:rsid w:val="002F231B"/>
    <w:rsid w:val="002F2A67"/>
    <w:rsid w:val="002F4481"/>
    <w:rsid w:val="002F49BB"/>
    <w:rsid w:val="002F7DD1"/>
    <w:rsid w:val="003004F3"/>
    <w:rsid w:val="00300730"/>
    <w:rsid w:val="00300908"/>
    <w:rsid w:val="00300C8A"/>
    <w:rsid w:val="00301206"/>
    <w:rsid w:val="00302469"/>
    <w:rsid w:val="00304AB3"/>
    <w:rsid w:val="00306538"/>
    <w:rsid w:val="003070E2"/>
    <w:rsid w:val="00311A9B"/>
    <w:rsid w:val="00312351"/>
    <w:rsid w:val="003161D6"/>
    <w:rsid w:val="003169C7"/>
    <w:rsid w:val="0031760A"/>
    <w:rsid w:val="003179AD"/>
    <w:rsid w:val="0032136B"/>
    <w:rsid w:val="0032255E"/>
    <w:rsid w:val="00324B30"/>
    <w:rsid w:val="003266D9"/>
    <w:rsid w:val="0033243A"/>
    <w:rsid w:val="0033630B"/>
    <w:rsid w:val="00340F49"/>
    <w:rsid w:val="00341F62"/>
    <w:rsid w:val="00343D32"/>
    <w:rsid w:val="0034640C"/>
    <w:rsid w:val="00350274"/>
    <w:rsid w:val="0035034A"/>
    <w:rsid w:val="00351B06"/>
    <w:rsid w:val="003521C3"/>
    <w:rsid w:val="00356EB9"/>
    <w:rsid w:val="0036074B"/>
    <w:rsid w:val="00362F2C"/>
    <w:rsid w:val="0036486D"/>
    <w:rsid w:val="00364AC3"/>
    <w:rsid w:val="00366F84"/>
    <w:rsid w:val="00371B3B"/>
    <w:rsid w:val="00371FF2"/>
    <w:rsid w:val="003728F6"/>
    <w:rsid w:val="00373427"/>
    <w:rsid w:val="00373641"/>
    <w:rsid w:val="003754B8"/>
    <w:rsid w:val="003824F4"/>
    <w:rsid w:val="0038478F"/>
    <w:rsid w:val="003848D1"/>
    <w:rsid w:val="00384956"/>
    <w:rsid w:val="00385E03"/>
    <w:rsid w:val="00387EF8"/>
    <w:rsid w:val="003901C4"/>
    <w:rsid w:val="00395446"/>
    <w:rsid w:val="003976B5"/>
    <w:rsid w:val="003A0B1A"/>
    <w:rsid w:val="003A2EE2"/>
    <w:rsid w:val="003A4A2A"/>
    <w:rsid w:val="003A5735"/>
    <w:rsid w:val="003A65A3"/>
    <w:rsid w:val="003B170E"/>
    <w:rsid w:val="003B4480"/>
    <w:rsid w:val="003B4C4B"/>
    <w:rsid w:val="003B6157"/>
    <w:rsid w:val="003C0F48"/>
    <w:rsid w:val="003C172B"/>
    <w:rsid w:val="003C301A"/>
    <w:rsid w:val="003C333E"/>
    <w:rsid w:val="003C49ED"/>
    <w:rsid w:val="003C5E04"/>
    <w:rsid w:val="003C6CEF"/>
    <w:rsid w:val="003D0D01"/>
    <w:rsid w:val="003D283B"/>
    <w:rsid w:val="003D535D"/>
    <w:rsid w:val="003D5BE1"/>
    <w:rsid w:val="003E466B"/>
    <w:rsid w:val="003E5091"/>
    <w:rsid w:val="003E710B"/>
    <w:rsid w:val="003E7E09"/>
    <w:rsid w:val="003F1954"/>
    <w:rsid w:val="003F22E5"/>
    <w:rsid w:val="003F2D27"/>
    <w:rsid w:val="003F2E3B"/>
    <w:rsid w:val="003F5217"/>
    <w:rsid w:val="003F6498"/>
    <w:rsid w:val="00401206"/>
    <w:rsid w:val="0040234E"/>
    <w:rsid w:val="00402986"/>
    <w:rsid w:val="00402DFA"/>
    <w:rsid w:val="0040415F"/>
    <w:rsid w:val="00404D86"/>
    <w:rsid w:val="0040527B"/>
    <w:rsid w:val="00405361"/>
    <w:rsid w:val="0040712F"/>
    <w:rsid w:val="00410D54"/>
    <w:rsid w:val="0041397D"/>
    <w:rsid w:val="004139B5"/>
    <w:rsid w:val="004139F0"/>
    <w:rsid w:val="00413A18"/>
    <w:rsid w:val="00415D56"/>
    <w:rsid w:val="0041620F"/>
    <w:rsid w:val="00417185"/>
    <w:rsid w:val="004174B2"/>
    <w:rsid w:val="00420583"/>
    <w:rsid w:val="00422B65"/>
    <w:rsid w:val="00425752"/>
    <w:rsid w:val="00431BAA"/>
    <w:rsid w:val="00431BB4"/>
    <w:rsid w:val="004344B8"/>
    <w:rsid w:val="0043553F"/>
    <w:rsid w:val="00436E86"/>
    <w:rsid w:val="0043717C"/>
    <w:rsid w:val="0043789D"/>
    <w:rsid w:val="00442730"/>
    <w:rsid w:val="00443675"/>
    <w:rsid w:val="00443B58"/>
    <w:rsid w:val="00445267"/>
    <w:rsid w:val="00445B87"/>
    <w:rsid w:val="00446FD4"/>
    <w:rsid w:val="004503E2"/>
    <w:rsid w:val="00451199"/>
    <w:rsid w:val="00453A66"/>
    <w:rsid w:val="00454F9D"/>
    <w:rsid w:val="004561FF"/>
    <w:rsid w:val="00457A21"/>
    <w:rsid w:val="00461164"/>
    <w:rsid w:val="004623EC"/>
    <w:rsid w:val="0046367F"/>
    <w:rsid w:val="004646DC"/>
    <w:rsid w:val="00466979"/>
    <w:rsid w:val="00466AC4"/>
    <w:rsid w:val="00470777"/>
    <w:rsid w:val="00470972"/>
    <w:rsid w:val="004732BE"/>
    <w:rsid w:val="004774BA"/>
    <w:rsid w:val="0047779A"/>
    <w:rsid w:val="00481AFE"/>
    <w:rsid w:val="00482C89"/>
    <w:rsid w:val="00482CF4"/>
    <w:rsid w:val="00482EDB"/>
    <w:rsid w:val="0048326C"/>
    <w:rsid w:val="00483FDF"/>
    <w:rsid w:val="004851ED"/>
    <w:rsid w:val="00485440"/>
    <w:rsid w:val="00485AC3"/>
    <w:rsid w:val="004877E1"/>
    <w:rsid w:val="00487DC1"/>
    <w:rsid w:val="00492D36"/>
    <w:rsid w:val="00492D86"/>
    <w:rsid w:val="004931B0"/>
    <w:rsid w:val="00493281"/>
    <w:rsid w:val="00493845"/>
    <w:rsid w:val="00494EEF"/>
    <w:rsid w:val="004958CF"/>
    <w:rsid w:val="00495986"/>
    <w:rsid w:val="00496C05"/>
    <w:rsid w:val="004A0380"/>
    <w:rsid w:val="004A2BF7"/>
    <w:rsid w:val="004A40B8"/>
    <w:rsid w:val="004A7345"/>
    <w:rsid w:val="004A7B5F"/>
    <w:rsid w:val="004B04C5"/>
    <w:rsid w:val="004B3030"/>
    <w:rsid w:val="004B5939"/>
    <w:rsid w:val="004B5B72"/>
    <w:rsid w:val="004B5BA7"/>
    <w:rsid w:val="004B5F55"/>
    <w:rsid w:val="004B69DF"/>
    <w:rsid w:val="004B7283"/>
    <w:rsid w:val="004C4B68"/>
    <w:rsid w:val="004C656A"/>
    <w:rsid w:val="004C753F"/>
    <w:rsid w:val="004D23F2"/>
    <w:rsid w:val="004D3401"/>
    <w:rsid w:val="004D4BF9"/>
    <w:rsid w:val="004D4C02"/>
    <w:rsid w:val="004D54D2"/>
    <w:rsid w:val="004D7E11"/>
    <w:rsid w:val="004E0968"/>
    <w:rsid w:val="004E1111"/>
    <w:rsid w:val="004E23B0"/>
    <w:rsid w:val="004E7396"/>
    <w:rsid w:val="004F01CC"/>
    <w:rsid w:val="004F0317"/>
    <w:rsid w:val="004F1645"/>
    <w:rsid w:val="004F17F8"/>
    <w:rsid w:val="004F1FBE"/>
    <w:rsid w:val="004F36BB"/>
    <w:rsid w:val="004F59C5"/>
    <w:rsid w:val="004F7657"/>
    <w:rsid w:val="004F7753"/>
    <w:rsid w:val="004F7F21"/>
    <w:rsid w:val="00500783"/>
    <w:rsid w:val="00501DC8"/>
    <w:rsid w:val="00502253"/>
    <w:rsid w:val="00502D91"/>
    <w:rsid w:val="00503058"/>
    <w:rsid w:val="005038DA"/>
    <w:rsid w:val="00506652"/>
    <w:rsid w:val="00506D7A"/>
    <w:rsid w:val="00515F4D"/>
    <w:rsid w:val="0052218C"/>
    <w:rsid w:val="005237AE"/>
    <w:rsid w:val="00524A7D"/>
    <w:rsid w:val="00527A2E"/>
    <w:rsid w:val="00530F9F"/>
    <w:rsid w:val="00532DEC"/>
    <w:rsid w:val="005347E6"/>
    <w:rsid w:val="005355E0"/>
    <w:rsid w:val="00535D8C"/>
    <w:rsid w:val="00536DF7"/>
    <w:rsid w:val="00542A22"/>
    <w:rsid w:val="00546C53"/>
    <w:rsid w:val="005508EC"/>
    <w:rsid w:val="00550D47"/>
    <w:rsid w:val="005516DB"/>
    <w:rsid w:val="00552EC8"/>
    <w:rsid w:val="0055674D"/>
    <w:rsid w:val="00557275"/>
    <w:rsid w:val="00557AC7"/>
    <w:rsid w:val="00560BE1"/>
    <w:rsid w:val="00561078"/>
    <w:rsid w:val="00561F85"/>
    <w:rsid w:val="00562772"/>
    <w:rsid w:val="005630DE"/>
    <w:rsid w:val="00564234"/>
    <w:rsid w:val="005649B3"/>
    <w:rsid w:val="0056637F"/>
    <w:rsid w:val="005672DF"/>
    <w:rsid w:val="00571A3E"/>
    <w:rsid w:val="00571FC2"/>
    <w:rsid w:val="005734BC"/>
    <w:rsid w:val="00576069"/>
    <w:rsid w:val="005770FE"/>
    <w:rsid w:val="00580CAE"/>
    <w:rsid w:val="00587CBF"/>
    <w:rsid w:val="00593939"/>
    <w:rsid w:val="005939B2"/>
    <w:rsid w:val="00594971"/>
    <w:rsid w:val="005956D8"/>
    <w:rsid w:val="005A0141"/>
    <w:rsid w:val="005A098F"/>
    <w:rsid w:val="005A11F1"/>
    <w:rsid w:val="005A5726"/>
    <w:rsid w:val="005A6844"/>
    <w:rsid w:val="005A7AB9"/>
    <w:rsid w:val="005A7B59"/>
    <w:rsid w:val="005B1AAC"/>
    <w:rsid w:val="005B216A"/>
    <w:rsid w:val="005B4B3A"/>
    <w:rsid w:val="005B58A7"/>
    <w:rsid w:val="005B7597"/>
    <w:rsid w:val="005C041E"/>
    <w:rsid w:val="005C0D8A"/>
    <w:rsid w:val="005C49AB"/>
    <w:rsid w:val="005C4FA1"/>
    <w:rsid w:val="005C686B"/>
    <w:rsid w:val="005C6B58"/>
    <w:rsid w:val="005C6EEA"/>
    <w:rsid w:val="005D003D"/>
    <w:rsid w:val="005D1AED"/>
    <w:rsid w:val="005D5C6C"/>
    <w:rsid w:val="005E197D"/>
    <w:rsid w:val="005E424A"/>
    <w:rsid w:val="005E555C"/>
    <w:rsid w:val="005E5569"/>
    <w:rsid w:val="005E7BCB"/>
    <w:rsid w:val="005F2B72"/>
    <w:rsid w:val="00600820"/>
    <w:rsid w:val="00602419"/>
    <w:rsid w:val="006040E0"/>
    <w:rsid w:val="00604CC3"/>
    <w:rsid w:val="00604E05"/>
    <w:rsid w:val="00605573"/>
    <w:rsid w:val="00607C4A"/>
    <w:rsid w:val="00612900"/>
    <w:rsid w:val="00612ED9"/>
    <w:rsid w:val="0061339C"/>
    <w:rsid w:val="00613DDF"/>
    <w:rsid w:val="006167AF"/>
    <w:rsid w:val="00616817"/>
    <w:rsid w:val="00616D6E"/>
    <w:rsid w:val="00621C13"/>
    <w:rsid w:val="00622D67"/>
    <w:rsid w:val="006241E8"/>
    <w:rsid w:val="0062438B"/>
    <w:rsid w:val="006244C7"/>
    <w:rsid w:val="00625023"/>
    <w:rsid w:val="00625208"/>
    <w:rsid w:val="00626CB0"/>
    <w:rsid w:val="00631179"/>
    <w:rsid w:val="00632A14"/>
    <w:rsid w:val="0063421A"/>
    <w:rsid w:val="006353A3"/>
    <w:rsid w:val="006362C0"/>
    <w:rsid w:val="00637F81"/>
    <w:rsid w:val="006424C4"/>
    <w:rsid w:val="006447C8"/>
    <w:rsid w:val="006479A2"/>
    <w:rsid w:val="00653585"/>
    <w:rsid w:val="0065391A"/>
    <w:rsid w:val="0065626D"/>
    <w:rsid w:val="00661C15"/>
    <w:rsid w:val="00662469"/>
    <w:rsid w:val="00662CC3"/>
    <w:rsid w:val="00663C01"/>
    <w:rsid w:val="006660AB"/>
    <w:rsid w:val="00666EA1"/>
    <w:rsid w:val="006700BD"/>
    <w:rsid w:val="00670C46"/>
    <w:rsid w:val="006749D1"/>
    <w:rsid w:val="00675FFD"/>
    <w:rsid w:val="006804B4"/>
    <w:rsid w:val="00682CE1"/>
    <w:rsid w:val="00682D3F"/>
    <w:rsid w:val="0068320E"/>
    <w:rsid w:val="006834B0"/>
    <w:rsid w:val="00683F4C"/>
    <w:rsid w:val="00684A40"/>
    <w:rsid w:val="006862E1"/>
    <w:rsid w:val="00687312"/>
    <w:rsid w:val="00687695"/>
    <w:rsid w:val="006910FC"/>
    <w:rsid w:val="006916A2"/>
    <w:rsid w:val="00694EC0"/>
    <w:rsid w:val="00695D41"/>
    <w:rsid w:val="00696348"/>
    <w:rsid w:val="00696619"/>
    <w:rsid w:val="00696F0C"/>
    <w:rsid w:val="006A0D3A"/>
    <w:rsid w:val="006A10B5"/>
    <w:rsid w:val="006A2113"/>
    <w:rsid w:val="006A3137"/>
    <w:rsid w:val="006A3783"/>
    <w:rsid w:val="006A53D6"/>
    <w:rsid w:val="006B0FE9"/>
    <w:rsid w:val="006B1416"/>
    <w:rsid w:val="006C09BC"/>
    <w:rsid w:val="006C0CE7"/>
    <w:rsid w:val="006C1E84"/>
    <w:rsid w:val="006C20A7"/>
    <w:rsid w:val="006C38B0"/>
    <w:rsid w:val="006C50A7"/>
    <w:rsid w:val="006C6455"/>
    <w:rsid w:val="006C66CE"/>
    <w:rsid w:val="006D1314"/>
    <w:rsid w:val="006D1A36"/>
    <w:rsid w:val="006D2AEE"/>
    <w:rsid w:val="006D398E"/>
    <w:rsid w:val="006D5547"/>
    <w:rsid w:val="006D6F3D"/>
    <w:rsid w:val="006D7CD6"/>
    <w:rsid w:val="006E120D"/>
    <w:rsid w:val="006E2F17"/>
    <w:rsid w:val="006E3893"/>
    <w:rsid w:val="006E3B4C"/>
    <w:rsid w:val="006E4B90"/>
    <w:rsid w:val="006E5566"/>
    <w:rsid w:val="006E5A0A"/>
    <w:rsid w:val="006E7CED"/>
    <w:rsid w:val="006E7E8D"/>
    <w:rsid w:val="006F17C6"/>
    <w:rsid w:val="006F2D45"/>
    <w:rsid w:val="006F4525"/>
    <w:rsid w:val="006F4BBB"/>
    <w:rsid w:val="006F50AC"/>
    <w:rsid w:val="007028FB"/>
    <w:rsid w:val="00703BAA"/>
    <w:rsid w:val="00705A56"/>
    <w:rsid w:val="0070723A"/>
    <w:rsid w:val="00707369"/>
    <w:rsid w:val="0071489F"/>
    <w:rsid w:val="00715902"/>
    <w:rsid w:val="00715DE9"/>
    <w:rsid w:val="0071674C"/>
    <w:rsid w:val="007209B0"/>
    <w:rsid w:val="007215BD"/>
    <w:rsid w:val="00721DE0"/>
    <w:rsid w:val="00722A33"/>
    <w:rsid w:val="007236CD"/>
    <w:rsid w:val="007258BD"/>
    <w:rsid w:val="00730BC7"/>
    <w:rsid w:val="00732AEF"/>
    <w:rsid w:val="00735151"/>
    <w:rsid w:val="00737853"/>
    <w:rsid w:val="007452B6"/>
    <w:rsid w:val="00746001"/>
    <w:rsid w:val="0075185D"/>
    <w:rsid w:val="0075187D"/>
    <w:rsid w:val="0075356E"/>
    <w:rsid w:val="00756B5D"/>
    <w:rsid w:val="00761B08"/>
    <w:rsid w:val="0076637F"/>
    <w:rsid w:val="00766B27"/>
    <w:rsid w:val="0076720C"/>
    <w:rsid w:val="007675E4"/>
    <w:rsid w:val="00770C1B"/>
    <w:rsid w:val="00780AEB"/>
    <w:rsid w:val="00780F22"/>
    <w:rsid w:val="0078172C"/>
    <w:rsid w:val="00781BA4"/>
    <w:rsid w:val="007846F4"/>
    <w:rsid w:val="00785418"/>
    <w:rsid w:val="00785462"/>
    <w:rsid w:val="00790ED3"/>
    <w:rsid w:val="007946F9"/>
    <w:rsid w:val="007A006B"/>
    <w:rsid w:val="007A772F"/>
    <w:rsid w:val="007A7C4A"/>
    <w:rsid w:val="007A7E72"/>
    <w:rsid w:val="007B1116"/>
    <w:rsid w:val="007B175B"/>
    <w:rsid w:val="007B19E5"/>
    <w:rsid w:val="007B2367"/>
    <w:rsid w:val="007B2F30"/>
    <w:rsid w:val="007B3E4D"/>
    <w:rsid w:val="007B429C"/>
    <w:rsid w:val="007B47C9"/>
    <w:rsid w:val="007B5A8B"/>
    <w:rsid w:val="007B634D"/>
    <w:rsid w:val="007B6E47"/>
    <w:rsid w:val="007B7383"/>
    <w:rsid w:val="007C0B19"/>
    <w:rsid w:val="007C1161"/>
    <w:rsid w:val="007C3555"/>
    <w:rsid w:val="007C409C"/>
    <w:rsid w:val="007C4A72"/>
    <w:rsid w:val="007C78C7"/>
    <w:rsid w:val="007D06AC"/>
    <w:rsid w:val="007D0EB2"/>
    <w:rsid w:val="007D2B81"/>
    <w:rsid w:val="007D588A"/>
    <w:rsid w:val="007D68D5"/>
    <w:rsid w:val="007E1B20"/>
    <w:rsid w:val="007E2FA0"/>
    <w:rsid w:val="007E66DF"/>
    <w:rsid w:val="007F1D60"/>
    <w:rsid w:val="007F2A4D"/>
    <w:rsid w:val="007F2E5B"/>
    <w:rsid w:val="007F5BE8"/>
    <w:rsid w:val="007F7980"/>
    <w:rsid w:val="007F7A2F"/>
    <w:rsid w:val="007F7AF7"/>
    <w:rsid w:val="007F7D93"/>
    <w:rsid w:val="008009EB"/>
    <w:rsid w:val="00801644"/>
    <w:rsid w:val="00801E4E"/>
    <w:rsid w:val="00805FD9"/>
    <w:rsid w:val="00807049"/>
    <w:rsid w:val="00811326"/>
    <w:rsid w:val="00812D6A"/>
    <w:rsid w:val="00813C06"/>
    <w:rsid w:val="00815C35"/>
    <w:rsid w:val="00817F1B"/>
    <w:rsid w:val="0082118A"/>
    <w:rsid w:val="0082169B"/>
    <w:rsid w:val="0082240F"/>
    <w:rsid w:val="00832BE1"/>
    <w:rsid w:val="00833B22"/>
    <w:rsid w:val="00835D29"/>
    <w:rsid w:val="00840375"/>
    <w:rsid w:val="00840B57"/>
    <w:rsid w:val="00841070"/>
    <w:rsid w:val="0084197E"/>
    <w:rsid w:val="00846CA4"/>
    <w:rsid w:val="00850670"/>
    <w:rsid w:val="00850BFB"/>
    <w:rsid w:val="00851A97"/>
    <w:rsid w:val="008522C2"/>
    <w:rsid w:val="00853907"/>
    <w:rsid w:val="00854F35"/>
    <w:rsid w:val="00855DE9"/>
    <w:rsid w:val="008619F7"/>
    <w:rsid w:val="00862647"/>
    <w:rsid w:val="00864962"/>
    <w:rsid w:val="00864DEE"/>
    <w:rsid w:val="00865F4D"/>
    <w:rsid w:val="00865F65"/>
    <w:rsid w:val="00866AD7"/>
    <w:rsid w:val="00866ED3"/>
    <w:rsid w:val="00870252"/>
    <w:rsid w:val="008714A7"/>
    <w:rsid w:val="00871CAE"/>
    <w:rsid w:val="008726B9"/>
    <w:rsid w:val="00875968"/>
    <w:rsid w:val="00881EEB"/>
    <w:rsid w:val="0088224B"/>
    <w:rsid w:val="00885223"/>
    <w:rsid w:val="0088742B"/>
    <w:rsid w:val="00887C59"/>
    <w:rsid w:val="00887D11"/>
    <w:rsid w:val="00887EAA"/>
    <w:rsid w:val="0089062B"/>
    <w:rsid w:val="0089392D"/>
    <w:rsid w:val="008967AC"/>
    <w:rsid w:val="0089705F"/>
    <w:rsid w:val="008974CD"/>
    <w:rsid w:val="008A0CE7"/>
    <w:rsid w:val="008B0A50"/>
    <w:rsid w:val="008B1345"/>
    <w:rsid w:val="008B1CAD"/>
    <w:rsid w:val="008B3A88"/>
    <w:rsid w:val="008B43D4"/>
    <w:rsid w:val="008B49B3"/>
    <w:rsid w:val="008B4CFB"/>
    <w:rsid w:val="008B4FA8"/>
    <w:rsid w:val="008B6DD3"/>
    <w:rsid w:val="008B7113"/>
    <w:rsid w:val="008B7D21"/>
    <w:rsid w:val="008C26CC"/>
    <w:rsid w:val="008C3858"/>
    <w:rsid w:val="008C3B8F"/>
    <w:rsid w:val="008C6470"/>
    <w:rsid w:val="008C7767"/>
    <w:rsid w:val="008D2E9E"/>
    <w:rsid w:val="008D3D70"/>
    <w:rsid w:val="008D7810"/>
    <w:rsid w:val="008D7D6C"/>
    <w:rsid w:val="008E067B"/>
    <w:rsid w:val="008E0ECE"/>
    <w:rsid w:val="008E4C31"/>
    <w:rsid w:val="008E4EEB"/>
    <w:rsid w:val="008E59A7"/>
    <w:rsid w:val="008E5F70"/>
    <w:rsid w:val="008E6338"/>
    <w:rsid w:val="008E6E84"/>
    <w:rsid w:val="008E7C3E"/>
    <w:rsid w:val="008F063F"/>
    <w:rsid w:val="008F43DB"/>
    <w:rsid w:val="00902ED4"/>
    <w:rsid w:val="00904546"/>
    <w:rsid w:val="0090454A"/>
    <w:rsid w:val="0090594A"/>
    <w:rsid w:val="00906767"/>
    <w:rsid w:val="00907B5B"/>
    <w:rsid w:val="00907D66"/>
    <w:rsid w:val="009108CB"/>
    <w:rsid w:val="009113BD"/>
    <w:rsid w:val="00912EF8"/>
    <w:rsid w:val="009150D1"/>
    <w:rsid w:val="009153FE"/>
    <w:rsid w:val="00916EC6"/>
    <w:rsid w:val="009174F1"/>
    <w:rsid w:val="00922240"/>
    <w:rsid w:val="00924649"/>
    <w:rsid w:val="00924FF3"/>
    <w:rsid w:val="009259CA"/>
    <w:rsid w:val="00925F4D"/>
    <w:rsid w:val="00926A93"/>
    <w:rsid w:val="00926DCD"/>
    <w:rsid w:val="00931B5C"/>
    <w:rsid w:val="00932D3E"/>
    <w:rsid w:val="00943A26"/>
    <w:rsid w:val="00943A28"/>
    <w:rsid w:val="00944C84"/>
    <w:rsid w:val="00945820"/>
    <w:rsid w:val="00952028"/>
    <w:rsid w:val="0095297E"/>
    <w:rsid w:val="00953570"/>
    <w:rsid w:val="009551A9"/>
    <w:rsid w:val="00956E73"/>
    <w:rsid w:val="00957C7B"/>
    <w:rsid w:val="009626B1"/>
    <w:rsid w:val="00962DC7"/>
    <w:rsid w:val="00963112"/>
    <w:rsid w:val="00963D1C"/>
    <w:rsid w:val="009640A1"/>
    <w:rsid w:val="009659D8"/>
    <w:rsid w:val="00965EA5"/>
    <w:rsid w:val="00966288"/>
    <w:rsid w:val="00973390"/>
    <w:rsid w:val="009814D0"/>
    <w:rsid w:val="00982792"/>
    <w:rsid w:val="009900C7"/>
    <w:rsid w:val="009912C5"/>
    <w:rsid w:val="00991922"/>
    <w:rsid w:val="00992405"/>
    <w:rsid w:val="009926ED"/>
    <w:rsid w:val="00994662"/>
    <w:rsid w:val="00994907"/>
    <w:rsid w:val="009955AF"/>
    <w:rsid w:val="00995FBC"/>
    <w:rsid w:val="00996310"/>
    <w:rsid w:val="00997EC9"/>
    <w:rsid w:val="009A2528"/>
    <w:rsid w:val="009A28C5"/>
    <w:rsid w:val="009A38AA"/>
    <w:rsid w:val="009A55F5"/>
    <w:rsid w:val="009A75A1"/>
    <w:rsid w:val="009B19F1"/>
    <w:rsid w:val="009B2C34"/>
    <w:rsid w:val="009B3EF1"/>
    <w:rsid w:val="009B3FA0"/>
    <w:rsid w:val="009B5A6D"/>
    <w:rsid w:val="009B5B7A"/>
    <w:rsid w:val="009B6F77"/>
    <w:rsid w:val="009C1DCE"/>
    <w:rsid w:val="009C3C24"/>
    <w:rsid w:val="009C6DD1"/>
    <w:rsid w:val="009C7F3D"/>
    <w:rsid w:val="009D47C1"/>
    <w:rsid w:val="009D52B4"/>
    <w:rsid w:val="009D6168"/>
    <w:rsid w:val="009D6382"/>
    <w:rsid w:val="009D761B"/>
    <w:rsid w:val="009D7ACF"/>
    <w:rsid w:val="009E0668"/>
    <w:rsid w:val="009E1C01"/>
    <w:rsid w:val="009E44BA"/>
    <w:rsid w:val="009E4AD9"/>
    <w:rsid w:val="009E4D5F"/>
    <w:rsid w:val="009E506A"/>
    <w:rsid w:val="009E6998"/>
    <w:rsid w:val="009E707E"/>
    <w:rsid w:val="009E7474"/>
    <w:rsid w:val="009E7C4C"/>
    <w:rsid w:val="009F1156"/>
    <w:rsid w:val="009F1E23"/>
    <w:rsid w:val="009F1F4A"/>
    <w:rsid w:val="009F66AB"/>
    <w:rsid w:val="00A01ABF"/>
    <w:rsid w:val="00A02DA5"/>
    <w:rsid w:val="00A03296"/>
    <w:rsid w:val="00A035AE"/>
    <w:rsid w:val="00A04D91"/>
    <w:rsid w:val="00A11000"/>
    <w:rsid w:val="00A141AB"/>
    <w:rsid w:val="00A14F5E"/>
    <w:rsid w:val="00A1547A"/>
    <w:rsid w:val="00A16F17"/>
    <w:rsid w:val="00A17D77"/>
    <w:rsid w:val="00A2110E"/>
    <w:rsid w:val="00A218C1"/>
    <w:rsid w:val="00A21C09"/>
    <w:rsid w:val="00A2379F"/>
    <w:rsid w:val="00A24144"/>
    <w:rsid w:val="00A24E34"/>
    <w:rsid w:val="00A26AC4"/>
    <w:rsid w:val="00A26D85"/>
    <w:rsid w:val="00A26E1D"/>
    <w:rsid w:val="00A27064"/>
    <w:rsid w:val="00A31B16"/>
    <w:rsid w:val="00A34A2D"/>
    <w:rsid w:val="00A35B56"/>
    <w:rsid w:val="00A3620A"/>
    <w:rsid w:val="00A37406"/>
    <w:rsid w:val="00A4455F"/>
    <w:rsid w:val="00A454E1"/>
    <w:rsid w:val="00A45B7F"/>
    <w:rsid w:val="00A46452"/>
    <w:rsid w:val="00A51D78"/>
    <w:rsid w:val="00A52BEA"/>
    <w:rsid w:val="00A5303E"/>
    <w:rsid w:val="00A53203"/>
    <w:rsid w:val="00A53907"/>
    <w:rsid w:val="00A53E8A"/>
    <w:rsid w:val="00A601A2"/>
    <w:rsid w:val="00A60302"/>
    <w:rsid w:val="00A61E82"/>
    <w:rsid w:val="00A63D75"/>
    <w:rsid w:val="00A661E2"/>
    <w:rsid w:val="00A71889"/>
    <w:rsid w:val="00A72582"/>
    <w:rsid w:val="00A7646E"/>
    <w:rsid w:val="00A76530"/>
    <w:rsid w:val="00A765AC"/>
    <w:rsid w:val="00A77D6B"/>
    <w:rsid w:val="00A81244"/>
    <w:rsid w:val="00A81646"/>
    <w:rsid w:val="00A84D97"/>
    <w:rsid w:val="00A85027"/>
    <w:rsid w:val="00A93291"/>
    <w:rsid w:val="00A933F5"/>
    <w:rsid w:val="00A95C67"/>
    <w:rsid w:val="00A964D1"/>
    <w:rsid w:val="00A96846"/>
    <w:rsid w:val="00AA1A7C"/>
    <w:rsid w:val="00AA290B"/>
    <w:rsid w:val="00AA2E85"/>
    <w:rsid w:val="00AA3FAE"/>
    <w:rsid w:val="00AA4410"/>
    <w:rsid w:val="00AA4A48"/>
    <w:rsid w:val="00AA539E"/>
    <w:rsid w:val="00AA70B5"/>
    <w:rsid w:val="00AA7861"/>
    <w:rsid w:val="00AA7EAE"/>
    <w:rsid w:val="00AB0A5A"/>
    <w:rsid w:val="00AB2065"/>
    <w:rsid w:val="00AB3DF8"/>
    <w:rsid w:val="00AB5EBA"/>
    <w:rsid w:val="00AC00B6"/>
    <w:rsid w:val="00AC018E"/>
    <w:rsid w:val="00AC25E2"/>
    <w:rsid w:val="00AC3051"/>
    <w:rsid w:val="00AC3D7F"/>
    <w:rsid w:val="00AC44C3"/>
    <w:rsid w:val="00AC553A"/>
    <w:rsid w:val="00AC5A84"/>
    <w:rsid w:val="00AC64B4"/>
    <w:rsid w:val="00AD0FC8"/>
    <w:rsid w:val="00AD3CF2"/>
    <w:rsid w:val="00AD63A2"/>
    <w:rsid w:val="00AE14EF"/>
    <w:rsid w:val="00AE27CC"/>
    <w:rsid w:val="00AE371C"/>
    <w:rsid w:val="00AE4ACB"/>
    <w:rsid w:val="00AF05F2"/>
    <w:rsid w:val="00AF10B8"/>
    <w:rsid w:val="00AF252F"/>
    <w:rsid w:val="00AF2E40"/>
    <w:rsid w:val="00AF330A"/>
    <w:rsid w:val="00AF3722"/>
    <w:rsid w:val="00AF404B"/>
    <w:rsid w:val="00AF4491"/>
    <w:rsid w:val="00AF5140"/>
    <w:rsid w:val="00AF6A2C"/>
    <w:rsid w:val="00AF7716"/>
    <w:rsid w:val="00B0062A"/>
    <w:rsid w:val="00B05ADF"/>
    <w:rsid w:val="00B06DA9"/>
    <w:rsid w:val="00B11D7F"/>
    <w:rsid w:val="00B173B2"/>
    <w:rsid w:val="00B204E7"/>
    <w:rsid w:val="00B225E8"/>
    <w:rsid w:val="00B2364A"/>
    <w:rsid w:val="00B25314"/>
    <w:rsid w:val="00B26539"/>
    <w:rsid w:val="00B26673"/>
    <w:rsid w:val="00B27C14"/>
    <w:rsid w:val="00B30954"/>
    <w:rsid w:val="00B328E2"/>
    <w:rsid w:val="00B33EE7"/>
    <w:rsid w:val="00B34B5A"/>
    <w:rsid w:val="00B37A14"/>
    <w:rsid w:val="00B40018"/>
    <w:rsid w:val="00B403D4"/>
    <w:rsid w:val="00B447E6"/>
    <w:rsid w:val="00B45069"/>
    <w:rsid w:val="00B45DC9"/>
    <w:rsid w:val="00B46699"/>
    <w:rsid w:val="00B54FE2"/>
    <w:rsid w:val="00B61EB7"/>
    <w:rsid w:val="00B624D4"/>
    <w:rsid w:val="00B673C0"/>
    <w:rsid w:val="00B72A52"/>
    <w:rsid w:val="00B73FC6"/>
    <w:rsid w:val="00B74D0D"/>
    <w:rsid w:val="00B77C4B"/>
    <w:rsid w:val="00B80080"/>
    <w:rsid w:val="00B8222C"/>
    <w:rsid w:val="00B82736"/>
    <w:rsid w:val="00B83738"/>
    <w:rsid w:val="00B87949"/>
    <w:rsid w:val="00B87F6F"/>
    <w:rsid w:val="00B91082"/>
    <w:rsid w:val="00B93874"/>
    <w:rsid w:val="00B95FD4"/>
    <w:rsid w:val="00B97129"/>
    <w:rsid w:val="00BA0D8D"/>
    <w:rsid w:val="00BA2D04"/>
    <w:rsid w:val="00BA5E1C"/>
    <w:rsid w:val="00BA5EDA"/>
    <w:rsid w:val="00BA6502"/>
    <w:rsid w:val="00BA684C"/>
    <w:rsid w:val="00BB35E5"/>
    <w:rsid w:val="00BB3724"/>
    <w:rsid w:val="00BB439F"/>
    <w:rsid w:val="00BB4827"/>
    <w:rsid w:val="00BB6358"/>
    <w:rsid w:val="00BC1176"/>
    <w:rsid w:val="00BC28F3"/>
    <w:rsid w:val="00BC5DD1"/>
    <w:rsid w:val="00BC6088"/>
    <w:rsid w:val="00BC78CF"/>
    <w:rsid w:val="00BD17DA"/>
    <w:rsid w:val="00BD2BF0"/>
    <w:rsid w:val="00BD36A4"/>
    <w:rsid w:val="00BD3866"/>
    <w:rsid w:val="00BD48C4"/>
    <w:rsid w:val="00BD4F43"/>
    <w:rsid w:val="00BD575F"/>
    <w:rsid w:val="00BD6541"/>
    <w:rsid w:val="00BD7198"/>
    <w:rsid w:val="00BD738F"/>
    <w:rsid w:val="00BE0BE9"/>
    <w:rsid w:val="00BE15D5"/>
    <w:rsid w:val="00BE22B6"/>
    <w:rsid w:val="00BE24A9"/>
    <w:rsid w:val="00BE4A06"/>
    <w:rsid w:val="00BE7ED9"/>
    <w:rsid w:val="00BF29CB"/>
    <w:rsid w:val="00BF33F7"/>
    <w:rsid w:val="00BF3EB7"/>
    <w:rsid w:val="00BF632A"/>
    <w:rsid w:val="00BF6DFF"/>
    <w:rsid w:val="00C00903"/>
    <w:rsid w:val="00C00B3A"/>
    <w:rsid w:val="00C00DE9"/>
    <w:rsid w:val="00C01CFE"/>
    <w:rsid w:val="00C01F59"/>
    <w:rsid w:val="00C026B8"/>
    <w:rsid w:val="00C05BB5"/>
    <w:rsid w:val="00C11BF5"/>
    <w:rsid w:val="00C11C51"/>
    <w:rsid w:val="00C11F54"/>
    <w:rsid w:val="00C121D8"/>
    <w:rsid w:val="00C13B6C"/>
    <w:rsid w:val="00C14D58"/>
    <w:rsid w:val="00C156DD"/>
    <w:rsid w:val="00C15F89"/>
    <w:rsid w:val="00C17C85"/>
    <w:rsid w:val="00C2072B"/>
    <w:rsid w:val="00C21428"/>
    <w:rsid w:val="00C222CF"/>
    <w:rsid w:val="00C22AF4"/>
    <w:rsid w:val="00C23225"/>
    <w:rsid w:val="00C245B8"/>
    <w:rsid w:val="00C25734"/>
    <w:rsid w:val="00C279F5"/>
    <w:rsid w:val="00C27EF7"/>
    <w:rsid w:val="00C31487"/>
    <w:rsid w:val="00C329EA"/>
    <w:rsid w:val="00C330D5"/>
    <w:rsid w:val="00C33EEF"/>
    <w:rsid w:val="00C34B6D"/>
    <w:rsid w:val="00C35EA1"/>
    <w:rsid w:val="00C36A9C"/>
    <w:rsid w:val="00C40466"/>
    <w:rsid w:val="00C447AC"/>
    <w:rsid w:val="00C44BB9"/>
    <w:rsid w:val="00C4505E"/>
    <w:rsid w:val="00C453F5"/>
    <w:rsid w:val="00C454D1"/>
    <w:rsid w:val="00C45DB2"/>
    <w:rsid w:val="00C45F7E"/>
    <w:rsid w:val="00C528F4"/>
    <w:rsid w:val="00C53D68"/>
    <w:rsid w:val="00C56199"/>
    <w:rsid w:val="00C60385"/>
    <w:rsid w:val="00C607C0"/>
    <w:rsid w:val="00C70687"/>
    <w:rsid w:val="00C7223F"/>
    <w:rsid w:val="00C72915"/>
    <w:rsid w:val="00C85269"/>
    <w:rsid w:val="00C92F7E"/>
    <w:rsid w:val="00C9498E"/>
    <w:rsid w:val="00C9525E"/>
    <w:rsid w:val="00C9727F"/>
    <w:rsid w:val="00C975EA"/>
    <w:rsid w:val="00CA267C"/>
    <w:rsid w:val="00CA2C1E"/>
    <w:rsid w:val="00CA2F8B"/>
    <w:rsid w:val="00CA34D8"/>
    <w:rsid w:val="00CA4BEB"/>
    <w:rsid w:val="00CB0896"/>
    <w:rsid w:val="00CB162A"/>
    <w:rsid w:val="00CB3C92"/>
    <w:rsid w:val="00CB432A"/>
    <w:rsid w:val="00CB6749"/>
    <w:rsid w:val="00CB7448"/>
    <w:rsid w:val="00CB7B60"/>
    <w:rsid w:val="00CC0FC7"/>
    <w:rsid w:val="00CC31C4"/>
    <w:rsid w:val="00CC5A61"/>
    <w:rsid w:val="00CC614A"/>
    <w:rsid w:val="00CC7467"/>
    <w:rsid w:val="00CD08CB"/>
    <w:rsid w:val="00CD1838"/>
    <w:rsid w:val="00CD3CA4"/>
    <w:rsid w:val="00CD5BFB"/>
    <w:rsid w:val="00CD79A8"/>
    <w:rsid w:val="00CE123B"/>
    <w:rsid w:val="00CE2122"/>
    <w:rsid w:val="00CE23E3"/>
    <w:rsid w:val="00CE3103"/>
    <w:rsid w:val="00CE4BFE"/>
    <w:rsid w:val="00CE53D9"/>
    <w:rsid w:val="00CE5C9C"/>
    <w:rsid w:val="00CF01E9"/>
    <w:rsid w:val="00CF0524"/>
    <w:rsid w:val="00CF1634"/>
    <w:rsid w:val="00CF481F"/>
    <w:rsid w:val="00CF4D2F"/>
    <w:rsid w:val="00CF620B"/>
    <w:rsid w:val="00CF6C69"/>
    <w:rsid w:val="00CF77A9"/>
    <w:rsid w:val="00D026EC"/>
    <w:rsid w:val="00D04480"/>
    <w:rsid w:val="00D04CF3"/>
    <w:rsid w:val="00D0612D"/>
    <w:rsid w:val="00D06CA6"/>
    <w:rsid w:val="00D06F0F"/>
    <w:rsid w:val="00D1011E"/>
    <w:rsid w:val="00D104F6"/>
    <w:rsid w:val="00D10A73"/>
    <w:rsid w:val="00D10AFF"/>
    <w:rsid w:val="00D13343"/>
    <w:rsid w:val="00D14D51"/>
    <w:rsid w:val="00D15970"/>
    <w:rsid w:val="00D15D63"/>
    <w:rsid w:val="00D16A9A"/>
    <w:rsid w:val="00D17D74"/>
    <w:rsid w:val="00D224C9"/>
    <w:rsid w:val="00D24968"/>
    <w:rsid w:val="00D27582"/>
    <w:rsid w:val="00D27A09"/>
    <w:rsid w:val="00D33371"/>
    <w:rsid w:val="00D33843"/>
    <w:rsid w:val="00D355CC"/>
    <w:rsid w:val="00D418AD"/>
    <w:rsid w:val="00D4220E"/>
    <w:rsid w:val="00D461C3"/>
    <w:rsid w:val="00D51E3A"/>
    <w:rsid w:val="00D523ED"/>
    <w:rsid w:val="00D52619"/>
    <w:rsid w:val="00D54D25"/>
    <w:rsid w:val="00D54D42"/>
    <w:rsid w:val="00D57255"/>
    <w:rsid w:val="00D5791D"/>
    <w:rsid w:val="00D62523"/>
    <w:rsid w:val="00D626EF"/>
    <w:rsid w:val="00D65253"/>
    <w:rsid w:val="00D65D74"/>
    <w:rsid w:val="00D66FA2"/>
    <w:rsid w:val="00D67F2F"/>
    <w:rsid w:val="00D72997"/>
    <w:rsid w:val="00D7329B"/>
    <w:rsid w:val="00D746BD"/>
    <w:rsid w:val="00D75081"/>
    <w:rsid w:val="00D75166"/>
    <w:rsid w:val="00D7562B"/>
    <w:rsid w:val="00D764EB"/>
    <w:rsid w:val="00D76857"/>
    <w:rsid w:val="00D76F6E"/>
    <w:rsid w:val="00D77785"/>
    <w:rsid w:val="00D80667"/>
    <w:rsid w:val="00D8082F"/>
    <w:rsid w:val="00D83A9F"/>
    <w:rsid w:val="00D83E5D"/>
    <w:rsid w:val="00D84224"/>
    <w:rsid w:val="00D918B8"/>
    <w:rsid w:val="00D93320"/>
    <w:rsid w:val="00D956D6"/>
    <w:rsid w:val="00D96EAD"/>
    <w:rsid w:val="00D96F14"/>
    <w:rsid w:val="00DA1F42"/>
    <w:rsid w:val="00DA3F49"/>
    <w:rsid w:val="00DA4B7A"/>
    <w:rsid w:val="00DA5917"/>
    <w:rsid w:val="00DB5F04"/>
    <w:rsid w:val="00DB669A"/>
    <w:rsid w:val="00DC21C1"/>
    <w:rsid w:val="00DC2ACB"/>
    <w:rsid w:val="00DC331A"/>
    <w:rsid w:val="00DC4568"/>
    <w:rsid w:val="00DC5D8F"/>
    <w:rsid w:val="00DD042C"/>
    <w:rsid w:val="00DD07BD"/>
    <w:rsid w:val="00DD0CBE"/>
    <w:rsid w:val="00DD0FB8"/>
    <w:rsid w:val="00DD16C3"/>
    <w:rsid w:val="00DD3F5B"/>
    <w:rsid w:val="00DD4C3D"/>
    <w:rsid w:val="00DD60E2"/>
    <w:rsid w:val="00DD6104"/>
    <w:rsid w:val="00DE0A63"/>
    <w:rsid w:val="00DE36BD"/>
    <w:rsid w:val="00DE48BF"/>
    <w:rsid w:val="00DE5C10"/>
    <w:rsid w:val="00DE67F4"/>
    <w:rsid w:val="00DE6CA0"/>
    <w:rsid w:val="00DE7D10"/>
    <w:rsid w:val="00DF01D0"/>
    <w:rsid w:val="00DF1F0B"/>
    <w:rsid w:val="00DF2103"/>
    <w:rsid w:val="00DF28E0"/>
    <w:rsid w:val="00DF2ECD"/>
    <w:rsid w:val="00DF4666"/>
    <w:rsid w:val="00DF5B75"/>
    <w:rsid w:val="00DF66F0"/>
    <w:rsid w:val="00E00579"/>
    <w:rsid w:val="00E01445"/>
    <w:rsid w:val="00E01663"/>
    <w:rsid w:val="00E02C93"/>
    <w:rsid w:val="00E03127"/>
    <w:rsid w:val="00E03558"/>
    <w:rsid w:val="00E037D5"/>
    <w:rsid w:val="00E04A87"/>
    <w:rsid w:val="00E07600"/>
    <w:rsid w:val="00E07D90"/>
    <w:rsid w:val="00E11469"/>
    <w:rsid w:val="00E11B68"/>
    <w:rsid w:val="00E122FB"/>
    <w:rsid w:val="00E13554"/>
    <w:rsid w:val="00E15A94"/>
    <w:rsid w:val="00E1734D"/>
    <w:rsid w:val="00E24BB0"/>
    <w:rsid w:val="00E24C6B"/>
    <w:rsid w:val="00E24E42"/>
    <w:rsid w:val="00E2698B"/>
    <w:rsid w:val="00E27BBF"/>
    <w:rsid w:val="00E33406"/>
    <w:rsid w:val="00E35F1B"/>
    <w:rsid w:val="00E3698A"/>
    <w:rsid w:val="00E37B4D"/>
    <w:rsid w:val="00E4002F"/>
    <w:rsid w:val="00E42658"/>
    <w:rsid w:val="00E44881"/>
    <w:rsid w:val="00E44903"/>
    <w:rsid w:val="00E44D1E"/>
    <w:rsid w:val="00E46725"/>
    <w:rsid w:val="00E46C2A"/>
    <w:rsid w:val="00E47723"/>
    <w:rsid w:val="00E500C5"/>
    <w:rsid w:val="00E50347"/>
    <w:rsid w:val="00E508F4"/>
    <w:rsid w:val="00E51E85"/>
    <w:rsid w:val="00E51FC1"/>
    <w:rsid w:val="00E52664"/>
    <w:rsid w:val="00E52A20"/>
    <w:rsid w:val="00E530A2"/>
    <w:rsid w:val="00E54DFE"/>
    <w:rsid w:val="00E55D1E"/>
    <w:rsid w:val="00E5668E"/>
    <w:rsid w:val="00E5689E"/>
    <w:rsid w:val="00E57029"/>
    <w:rsid w:val="00E609B5"/>
    <w:rsid w:val="00E61DE0"/>
    <w:rsid w:val="00E6285A"/>
    <w:rsid w:val="00E62BC7"/>
    <w:rsid w:val="00E63122"/>
    <w:rsid w:val="00E63F06"/>
    <w:rsid w:val="00E64518"/>
    <w:rsid w:val="00E64886"/>
    <w:rsid w:val="00E6798F"/>
    <w:rsid w:val="00E67E0B"/>
    <w:rsid w:val="00E76EEA"/>
    <w:rsid w:val="00E7751B"/>
    <w:rsid w:val="00E808A2"/>
    <w:rsid w:val="00E809E7"/>
    <w:rsid w:val="00E8662C"/>
    <w:rsid w:val="00E90079"/>
    <w:rsid w:val="00E92EB2"/>
    <w:rsid w:val="00E93091"/>
    <w:rsid w:val="00EA073B"/>
    <w:rsid w:val="00EA448A"/>
    <w:rsid w:val="00EA4EA7"/>
    <w:rsid w:val="00EA55A0"/>
    <w:rsid w:val="00EA60C0"/>
    <w:rsid w:val="00EA73E5"/>
    <w:rsid w:val="00EB3664"/>
    <w:rsid w:val="00EB3AF7"/>
    <w:rsid w:val="00EB6BC0"/>
    <w:rsid w:val="00EC1BD3"/>
    <w:rsid w:val="00EC5AA3"/>
    <w:rsid w:val="00ED1C12"/>
    <w:rsid w:val="00ED2423"/>
    <w:rsid w:val="00ED4255"/>
    <w:rsid w:val="00ED74D3"/>
    <w:rsid w:val="00ED770A"/>
    <w:rsid w:val="00EE07F2"/>
    <w:rsid w:val="00EE0C3D"/>
    <w:rsid w:val="00EE218B"/>
    <w:rsid w:val="00EE2B0A"/>
    <w:rsid w:val="00EE2D07"/>
    <w:rsid w:val="00EE3198"/>
    <w:rsid w:val="00EE31DA"/>
    <w:rsid w:val="00EE4080"/>
    <w:rsid w:val="00EE4D58"/>
    <w:rsid w:val="00EE7EFE"/>
    <w:rsid w:val="00EF082A"/>
    <w:rsid w:val="00EF57C9"/>
    <w:rsid w:val="00EF7A21"/>
    <w:rsid w:val="00F01478"/>
    <w:rsid w:val="00F020D6"/>
    <w:rsid w:val="00F0297E"/>
    <w:rsid w:val="00F0312C"/>
    <w:rsid w:val="00F03265"/>
    <w:rsid w:val="00F04FFB"/>
    <w:rsid w:val="00F05FF0"/>
    <w:rsid w:val="00F077A3"/>
    <w:rsid w:val="00F07B1B"/>
    <w:rsid w:val="00F10471"/>
    <w:rsid w:val="00F10FDE"/>
    <w:rsid w:val="00F112F6"/>
    <w:rsid w:val="00F13E43"/>
    <w:rsid w:val="00F14EC1"/>
    <w:rsid w:val="00F14F00"/>
    <w:rsid w:val="00F158EE"/>
    <w:rsid w:val="00F15EF8"/>
    <w:rsid w:val="00F172E1"/>
    <w:rsid w:val="00F200AD"/>
    <w:rsid w:val="00F203DB"/>
    <w:rsid w:val="00F21E9F"/>
    <w:rsid w:val="00F25C1E"/>
    <w:rsid w:val="00F26293"/>
    <w:rsid w:val="00F26EF7"/>
    <w:rsid w:val="00F302FC"/>
    <w:rsid w:val="00F31231"/>
    <w:rsid w:val="00F32774"/>
    <w:rsid w:val="00F34C8E"/>
    <w:rsid w:val="00F36585"/>
    <w:rsid w:val="00F42B15"/>
    <w:rsid w:val="00F448E2"/>
    <w:rsid w:val="00F45AF9"/>
    <w:rsid w:val="00F472C8"/>
    <w:rsid w:val="00F5031F"/>
    <w:rsid w:val="00F52357"/>
    <w:rsid w:val="00F529D7"/>
    <w:rsid w:val="00F5322B"/>
    <w:rsid w:val="00F53C11"/>
    <w:rsid w:val="00F56AEB"/>
    <w:rsid w:val="00F6131B"/>
    <w:rsid w:val="00F61D17"/>
    <w:rsid w:val="00F66BDD"/>
    <w:rsid w:val="00F66C6A"/>
    <w:rsid w:val="00F672E8"/>
    <w:rsid w:val="00F67B2B"/>
    <w:rsid w:val="00F73592"/>
    <w:rsid w:val="00F7451E"/>
    <w:rsid w:val="00F75242"/>
    <w:rsid w:val="00F76832"/>
    <w:rsid w:val="00F77D76"/>
    <w:rsid w:val="00F80B45"/>
    <w:rsid w:val="00F80B9C"/>
    <w:rsid w:val="00F852C1"/>
    <w:rsid w:val="00F862F2"/>
    <w:rsid w:val="00F9005F"/>
    <w:rsid w:val="00F910F0"/>
    <w:rsid w:val="00F93D95"/>
    <w:rsid w:val="00F954B8"/>
    <w:rsid w:val="00F95D83"/>
    <w:rsid w:val="00F96603"/>
    <w:rsid w:val="00F976AA"/>
    <w:rsid w:val="00FA00C8"/>
    <w:rsid w:val="00FA0BCB"/>
    <w:rsid w:val="00FA1D2D"/>
    <w:rsid w:val="00FA29EF"/>
    <w:rsid w:val="00FA36B4"/>
    <w:rsid w:val="00FA4304"/>
    <w:rsid w:val="00FA440F"/>
    <w:rsid w:val="00FB04E0"/>
    <w:rsid w:val="00FB1AD2"/>
    <w:rsid w:val="00FB2052"/>
    <w:rsid w:val="00FB5D38"/>
    <w:rsid w:val="00FB65C5"/>
    <w:rsid w:val="00FB795E"/>
    <w:rsid w:val="00FC0D8B"/>
    <w:rsid w:val="00FC0F5C"/>
    <w:rsid w:val="00FC1021"/>
    <w:rsid w:val="00FC144A"/>
    <w:rsid w:val="00FC300B"/>
    <w:rsid w:val="00FC3C7F"/>
    <w:rsid w:val="00FC5406"/>
    <w:rsid w:val="00FC739B"/>
    <w:rsid w:val="00FC7B7A"/>
    <w:rsid w:val="00FD075D"/>
    <w:rsid w:val="00FD1A08"/>
    <w:rsid w:val="00FD222B"/>
    <w:rsid w:val="00FD2BD9"/>
    <w:rsid w:val="00FD3029"/>
    <w:rsid w:val="00FD44EF"/>
    <w:rsid w:val="00FD491E"/>
    <w:rsid w:val="00FD63F8"/>
    <w:rsid w:val="00FE02EC"/>
    <w:rsid w:val="00FE4602"/>
    <w:rsid w:val="00FE6719"/>
    <w:rsid w:val="00FE7D61"/>
    <w:rsid w:val="00FF20A5"/>
    <w:rsid w:val="00FF2385"/>
    <w:rsid w:val="00FF331F"/>
    <w:rsid w:val="00FF5792"/>
    <w:rsid w:val="00FF6205"/>
    <w:rsid w:val="00FF69EA"/>
    <w:rsid w:val="00FF7688"/>
    <w:rsid w:val="00FF7A0B"/>
    <w:rsid w:val="00FF7D83"/>
    <w:rsid w:val="00FF7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EC6354"/>
  <w15:chartTrackingRefBased/>
  <w15:docId w15:val="{1276B771-834B-4A4F-948C-F54680CA2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1F42"/>
    <w:pPr>
      <w:widowControl w:val="0"/>
      <w:jc w:val="both"/>
    </w:pPr>
  </w:style>
  <w:style w:type="paragraph" w:styleId="1">
    <w:name w:val="heading 1"/>
    <w:basedOn w:val="a"/>
    <w:next w:val="a"/>
    <w:link w:val="10"/>
    <w:uiPriority w:val="9"/>
    <w:qFormat/>
    <w:rsid w:val="00CD1838"/>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7C78C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CD1838"/>
    <w:pPr>
      <w:keepNext/>
      <w:keepLines/>
      <w:spacing w:before="260" w:after="260" w:line="416" w:lineRule="auto"/>
      <w:outlineLvl w:val="2"/>
    </w:pPr>
    <w:rPr>
      <w:b/>
      <w:bCs/>
      <w:sz w:val="32"/>
      <w:szCs w:val="32"/>
    </w:rPr>
  </w:style>
  <w:style w:type="paragraph" w:styleId="4">
    <w:name w:val="heading 4"/>
    <w:aliases w:val="h4"/>
    <w:basedOn w:val="3"/>
    <w:next w:val="a"/>
    <w:link w:val="40"/>
    <w:semiHidden/>
    <w:unhideWhenUsed/>
    <w:qFormat/>
    <w:rsid w:val="00CD1838"/>
    <w:pPr>
      <w:widowControl/>
      <w:overflowPunct w:val="0"/>
      <w:autoSpaceDE w:val="0"/>
      <w:autoSpaceDN w:val="0"/>
      <w:adjustRightInd w:val="0"/>
      <w:spacing w:before="120" w:after="180" w:line="240" w:lineRule="auto"/>
      <w:ind w:left="1418" w:hanging="1418"/>
      <w:jc w:val="left"/>
      <w:outlineLvl w:val="3"/>
    </w:pPr>
    <w:rPr>
      <w:rFonts w:ascii="Arial" w:eastAsia="Times New Roman" w:hAnsi="Arial" w:cs="Times New Roman"/>
      <w:b w:val="0"/>
      <w:bCs w:val="0"/>
      <w:kern w:val="0"/>
      <w:sz w:val="24"/>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3FA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A3FAE"/>
    <w:rPr>
      <w:sz w:val="18"/>
      <w:szCs w:val="18"/>
    </w:rPr>
  </w:style>
  <w:style w:type="paragraph" w:styleId="a5">
    <w:name w:val="footer"/>
    <w:basedOn w:val="a"/>
    <w:link w:val="a6"/>
    <w:uiPriority w:val="99"/>
    <w:unhideWhenUsed/>
    <w:rsid w:val="00AA3FAE"/>
    <w:pPr>
      <w:tabs>
        <w:tab w:val="center" w:pos="4153"/>
        <w:tab w:val="right" w:pos="8306"/>
      </w:tabs>
      <w:snapToGrid w:val="0"/>
      <w:jc w:val="left"/>
    </w:pPr>
    <w:rPr>
      <w:sz w:val="18"/>
      <w:szCs w:val="18"/>
    </w:rPr>
  </w:style>
  <w:style w:type="character" w:customStyle="1" w:styleId="a6">
    <w:name w:val="页脚 字符"/>
    <w:basedOn w:val="a0"/>
    <w:link w:val="a5"/>
    <w:uiPriority w:val="99"/>
    <w:rsid w:val="00AA3FAE"/>
    <w:rPr>
      <w:sz w:val="18"/>
      <w:szCs w:val="18"/>
    </w:rPr>
  </w:style>
  <w:style w:type="character" w:styleId="a7">
    <w:name w:val="page number"/>
    <w:semiHidden/>
    <w:rsid w:val="00AA3FAE"/>
  </w:style>
  <w:style w:type="paragraph" w:styleId="a8">
    <w:name w:val="Balloon Text"/>
    <w:basedOn w:val="a"/>
    <w:link w:val="a9"/>
    <w:uiPriority w:val="99"/>
    <w:semiHidden/>
    <w:unhideWhenUsed/>
    <w:rsid w:val="00F52357"/>
    <w:rPr>
      <w:sz w:val="18"/>
      <w:szCs w:val="18"/>
    </w:rPr>
  </w:style>
  <w:style w:type="character" w:customStyle="1" w:styleId="a9">
    <w:name w:val="批注框文本 字符"/>
    <w:basedOn w:val="a0"/>
    <w:link w:val="a8"/>
    <w:uiPriority w:val="99"/>
    <w:semiHidden/>
    <w:rsid w:val="00F52357"/>
    <w:rPr>
      <w:sz w:val="18"/>
      <w:szCs w:val="18"/>
    </w:rPr>
  </w:style>
  <w:style w:type="character" w:styleId="aa">
    <w:name w:val="annotation reference"/>
    <w:basedOn w:val="a0"/>
    <w:uiPriority w:val="99"/>
    <w:semiHidden/>
    <w:unhideWhenUsed/>
    <w:rsid w:val="000566E1"/>
    <w:rPr>
      <w:sz w:val="21"/>
      <w:szCs w:val="21"/>
    </w:rPr>
  </w:style>
  <w:style w:type="table" w:styleId="ab">
    <w:name w:val="Table Grid"/>
    <w:basedOn w:val="a1"/>
    <w:uiPriority w:val="39"/>
    <w:rsid w:val="00C53D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1F0325"/>
    <w:pPr>
      <w:ind w:firstLineChars="200" w:firstLine="420"/>
    </w:pPr>
  </w:style>
  <w:style w:type="paragraph" w:styleId="ad">
    <w:name w:val="annotation text"/>
    <w:basedOn w:val="a"/>
    <w:link w:val="ae"/>
    <w:uiPriority w:val="99"/>
    <w:semiHidden/>
    <w:unhideWhenUsed/>
    <w:rsid w:val="0032255E"/>
    <w:pPr>
      <w:jc w:val="left"/>
    </w:pPr>
  </w:style>
  <w:style w:type="character" w:customStyle="1" w:styleId="ae">
    <w:name w:val="批注文字 字符"/>
    <w:basedOn w:val="a0"/>
    <w:link w:val="ad"/>
    <w:uiPriority w:val="99"/>
    <w:semiHidden/>
    <w:rsid w:val="0032255E"/>
  </w:style>
  <w:style w:type="paragraph" w:styleId="af">
    <w:name w:val="annotation subject"/>
    <w:basedOn w:val="ad"/>
    <w:next w:val="ad"/>
    <w:link w:val="af0"/>
    <w:uiPriority w:val="99"/>
    <w:semiHidden/>
    <w:unhideWhenUsed/>
    <w:rsid w:val="0032255E"/>
    <w:rPr>
      <w:b/>
      <w:bCs/>
    </w:rPr>
  </w:style>
  <w:style w:type="character" w:customStyle="1" w:styleId="af0">
    <w:name w:val="批注主题 字符"/>
    <w:basedOn w:val="ae"/>
    <w:link w:val="af"/>
    <w:uiPriority w:val="99"/>
    <w:semiHidden/>
    <w:rsid w:val="0032255E"/>
    <w:rPr>
      <w:b/>
      <w:bCs/>
    </w:rPr>
  </w:style>
  <w:style w:type="paragraph" w:customStyle="1" w:styleId="Agreement">
    <w:name w:val="Agreement"/>
    <w:basedOn w:val="a"/>
    <w:next w:val="a"/>
    <w:uiPriority w:val="99"/>
    <w:qFormat/>
    <w:rsid w:val="00277010"/>
    <w:pPr>
      <w:widowControl/>
      <w:numPr>
        <w:numId w:val="4"/>
      </w:numPr>
      <w:spacing w:before="60"/>
      <w:jc w:val="left"/>
    </w:pPr>
    <w:rPr>
      <w:rFonts w:ascii="Arial" w:eastAsia="MS Mincho" w:hAnsi="Arial" w:cs="Times New Roman"/>
      <w:b/>
      <w:kern w:val="0"/>
      <w:sz w:val="20"/>
      <w:szCs w:val="24"/>
      <w:lang w:val="en-GB" w:eastAsia="en-GB"/>
    </w:rPr>
  </w:style>
  <w:style w:type="character" w:styleId="af1">
    <w:name w:val="Hyperlink"/>
    <w:uiPriority w:val="99"/>
    <w:unhideWhenUsed/>
    <w:qFormat/>
    <w:rsid w:val="00286C7E"/>
    <w:rPr>
      <w:color w:val="0000FF"/>
      <w:u w:val="single"/>
    </w:rPr>
  </w:style>
  <w:style w:type="paragraph" w:customStyle="1" w:styleId="Doc-title">
    <w:name w:val="Doc-title"/>
    <w:basedOn w:val="a"/>
    <w:next w:val="a"/>
    <w:link w:val="Doc-titleChar"/>
    <w:qFormat/>
    <w:rsid w:val="00286C7E"/>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286C7E"/>
    <w:rPr>
      <w:rFonts w:ascii="Arial" w:eastAsia="MS Mincho" w:hAnsi="Arial" w:cs="Times New Roman"/>
      <w:noProof/>
      <w:kern w:val="0"/>
      <w:sz w:val="20"/>
      <w:szCs w:val="24"/>
      <w:lang w:val="en-GB" w:eastAsia="en-GB"/>
    </w:rPr>
  </w:style>
  <w:style w:type="character" w:customStyle="1" w:styleId="B1Zchn">
    <w:name w:val="B1 Zchn"/>
    <w:link w:val="B1"/>
    <w:qFormat/>
    <w:locked/>
    <w:rsid w:val="00E33406"/>
    <w:rPr>
      <w:rFonts w:ascii="Times New Roman" w:eastAsia="Times New Roman" w:hAnsi="Times New Roman" w:cs="Times New Roman"/>
    </w:rPr>
  </w:style>
  <w:style w:type="paragraph" w:customStyle="1" w:styleId="B1">
    <w:name w:val="B1"/>
    <w:basedOn w:val="af2"/>
    <w:link w:val="B1Zchn"/>
    <w:qFormat/>
    <w:rsid w:val="00E33406"/>
    <w:pPr>
      <w:widowControl/>
      <w:overflowPunct w:val="0"/>
      <w:autoSpaceDE w:val="0"/>
      <w:autoSpaceDN w:val="0"/>
      <w:adjustRightInd w:val="0"/>
      <w:spacing w:after="180"/>
      <w:ind w:left="568" w:firstLineChars="0" w:hanging="284"/>
      <w:contextualSpacing w:val="0"/>
      <w:jc w:val="left"/>
    </w:pPr>
    <w:rPr>
      <w:rFonts w:ascii="Times New Roman" w:eastAsia="Times New Roman" w:hAnsi="Times New Roman" w:cs="Times New Roman"/>
    </w:rPr>
  </w:style>
  <w:style w:type="paragraph" w:styleId="af2">
    <w:name w:val="List"/>
    <w:basedOn w:val="a"/>
    <w:uiPriority w:val="99"/>
    <w:semiHidden/>
    <w:unhideWhenUsed/>
    <w:rsid w:val="00E33406"/>
    <w:pPr>
      <w:ind w:left="200" w:hangingChars="200" w:hanging="200"/>
      <w:contextualSpacing/>
    </w:pPr>
  </w:style>
  <w:style w:type="character" w:customStyle="1" w:styleId="40">
    <w:name w:val="标题 4 字符"/>
    <w:aliases w:val="h4 字符"/>
    <w:basedOn w:val="a0"/>
    <w:link w:val="4"/>
    <w:semiHidden/>
    <w:rsid w:val="00CD1838"/>
    <w:rPr>
      <w:rFonts w:ascii="Arial" w:eastAsia="Times New Roman" w:hAnsi="Arial" w:cs="Times New Roman"/>
      <w:kern w:val="0"/>
      <w:sz w:val="24"/>
      <w:szCs w:val="20"/>
      <w:lang w:val="en-GB" w:eastAsia="en-GB"/>
    </w:rPr>
  </w:style>
  <w:style w:type="character" w:customStyle="1" w:styleId="B1Char1">
    <w:name w:val="B1 Char1"/>
    <w:qFormat/>
    <w:locked/>
    <w:rsid w:val="00CD1838"/>
    <w:rPr>
      <w:rFonts w:ascii="Times New Roman" w:eastAsia="Times New Roman" w:hAnsi="Times New Roman" w:cs="Times New Roman"/>
      <w:lang w:val="en-GB" w:eastAsia="en-GB"/>
    </w:rPr>
  </w:style>
  <w:style w:type="character" w:customStyle="1" w:styleId="TFZchn">
    <w:name w:val="TF Zchn"/>
    <w:link w:val="TF"/>
    <w:qFormat/>
    <w:locked/>
    <w:rsid w:val="00CD1838"/>
    <w:rPr>
      <w:rFonts w:ascii="Arial" w:eastAsia="Times New Roman" w:hAnsi="Arial" w:cs="Arial"/>
      <w:b/>
      <w:lang w:val="en-GB" w:eastAsia="en-GB"/>
    </w:rPr>
  </w:style>
  <w:style w:type="paragraph" w:customStyle="1" w:styleId="TF">
    <w:name w:val="TF"/>
    <w:aliases w:val="left"/>
    <w:basedOn w:val="a"/>
    <w:link w:val="TFZchn"/>
    <w:qFormat/>
    <w:rsid w:val="00CD1838"/>
    <w:pPr>
      <w:keepLines/>
      <w:widowControl/>
      <w:overflowPunct w:val="0"/>
      <w:autoSpaceDE w:val="0"/>
      <w:autoSpaceDN w:val="0"/>
      <w:adjustRightInd w:val="0"/>
      <w:spacing w:after="240"/>
      <w:jc w:val="center"/>
    </w:pPr>
    <w:rPr>
      <w:rFonts w:ascii="Arial" w:eastAsia="Times New Roman" w:hAnsi="Arial" w:cs="Arial"/>
      <w:b/>
      <w:lang w:val="en-GB" w:eastAsia="en-GB"/>
    </w:rPr>
  </w:style>
  <w:style w:type="character" w:customStyle="1" w:styleId="30">
    <w:name w:val="标题 3 字符"/>
    <w:basedOn w:val="a0"/>
    <w:link w:val="3"/>
    <w:uiPriority w:val="9"/>
    <w:semiHidden/>
    <w:rsid w:val="00CD1838"/>
    <w:rPr>
      <w:b/>
      <w:bCs/>
      <w:sz w:val="32"/>
      <w:szCs w:val="32"/>
    </w:rPr>
  </w:style>
  <w:style w:type="character" w:customStyle="1" w:styleId="10">
    <w:name w:val="标题 1 字符"/>
    <w:basedOn w:val="a0"/>
    <w:link w:val="1"/>
    <w:uiPriority w:val="9"/>
    <w:rsid w:val="00CD1838"/>
    <w:rPr>
      <w:b/>
      <w:bCs/>
      <w:kern w:val="44"/>
      <w:sz w:val="44"/>
      <w:szCs w:val="44"/>
    </w:rPr>
  </w:style>
  <w:style w:type="paragraph" w:customStyle="1" w:styleId="maintext">
    <w:name w:val="main text"/>
    <w:basedOn w:val="a"/>
    <w:link w:val="maintextChar"/>
    <w:qFormat/>
    <w:rsid w:val="00236927"/>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link w:val="maintext"/>
    <w:qFormat/>
    <w:rsid w:val="00236927"/>
    <w:rPr>
      <w:rFonts w:ascii="Times New Roman" w:eastAsia="Malgun Gothic" w:hAnsi="Times New Roman" w:cs="Batang"/>
      <w:kern w:val="0"/>
      <w:sz w:val="20"/>
      <w:szCs w:val="20"/>
      <w:lang w:val="en-GB" w:eastAsia="ko-KR"/>
    </w:rPr>
  </w:style>
  <w:style w:type="paragraph" w:styleId="af3">
    <w:name w:val="Normal (Web)"/>
    <w:basedOn w:val="a"/>
    <w:uiPriority w:val="99"/>
    <w:unhideWhenUsed/>
    <w:rsid w:val="00E11B68"/>
    <w:pPr>
      <w:widowControl/>
      <w:spacing w:before="100" w:beforeAutospacing="1" w:after="100" w:afterAutospacing="1"/>
      <w:jc w:val="left"/>
    </w:pPr>
    <w:rPr>
      <w:rFonts w:ascii="宋体" w:eastAsia="宋体" w:hAnsi="宋体" w:cs="宋体"/>
      <w:kern w:val="0"/>
      <w:sz w:val="24"/>
      <w:szCs w:val="24"/>
    </w:rPr>
  </w:style>
  <w:style w:type="character" w:customStyle="1" w:styleId="15">
    <w:name w:val="15"/>
    <w:rsid w:val="0003526D"/>
    <w:rPr>
      <w:rFonts w:ascii="CG Times (WN)" w:hAnsi="CG Times (WN)" w:hint="default"/>
      <w:color w:val="0000FF"/>
      <w:u w:val="single"/>
    </w:rPr>
  </w:style>
  <w:style w:type="paragraph" w:customStyle="1" w:styleId="NO">
    <w:name w:val="NO"/>
    <w:basedOn w:val="a"/>
    <w:rsid w:val="00AD3CF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en-GB"/>
    </w:rPr>
  </w:style>
  <w:style w:type="paragraph" w:customStyle="1" w:styleId="B2">
    <w:name w:val="B2"/>
    <w:basedOn w:val="21"/>
    <w:rsid w:val="00AD3CF2"/>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hAnsi="Times New Roman" w:cs="Times New Roman"/>
      <w:kern w:val="0"/>
      <w:sz w:val="20"/>
      <w:szCs w:val="20"/>
      <w:lang w:val="en-GB" w:eastAsia="en-GB"/>
    </w:rPr>
  </w:style>
  <w:style w:type="paragraph" w:styleId="21">
    <w:name w:val="List 2"/>
    <w:basedOn w:val="a"/>
    <w:uiPriority w:val="99"/>
    <w:semiHidden/>
    <w:unhideWhenUsed/>
    <w:rsid w:val="00AD3CF2"/>
    <w:pPr>
      <w:ind w:leftChars="200" w:left="100" w:hangingChars="200" w:hanging="200"/>
      <w:contextualSpacing/>
    </w:pPr>
  </w:style>
  <w:style w:type="character" w:customStyle="1" w:styleId="20">
    <w:name w:val="标题 2 字符"/>
    <w:basedOn w:val="a0"/>
    <w:link w:val="2"/>
    <w:uiPriority w:val="9"/>
    <w:semiHidden/>
    <w:rsid w:val="007C78C7"/>
    <w:rPr>
      <w:rFonts w:asciiTheme="majorHAnsi" w:eastAsiaTheme="majorEastAsia" w:hAnsiTheme="majorHAnsi" w:cstheme="majorBidi"/>
      <w:b/>
      <w:bCs/>
      <w:sz w:val="32"/>
      <w:szCs w:val="32"/>
    </w:rPr>
  </w:style>
  <w:style w:type="paragraph" w:styleId="af4">
    <w:name w:val="Revision"/>
    <w:hidden/>
    <w:uiPriority w:val="99"/>
    <w:semiHidden/>
    <w:rsid w:val="00F93D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396021">
      <w:bodyDiv w:val="1"/>
      <w:marLeft w:val="0"/>
      <w:marRight w:val="0"/>
      <w:marTop w:val="0"/>
      <w:marBottom w:val="0"/>
      <w:divBdr>
        <w:top w:val="none" w:sz="0" w:space="0" w:color="auto"/>
        <w:left w:val="none" w:sz="0" w:space="0" w:color="auto"/>
        <w:bottom w:val="none" w:sz="0" w:space="0" w:color="auto"/>
        <w:right w:val="none" w:sz="0" w:space="0" w:color="auto"/>
      </w:divBdr>
    </w:div>
    <w:div w:id="191041566">
      <w:bodyDiv w:val="1"/>
      <w:marLeft w:val="0"/>
      <w:marRight w:val="0"/>
      <w:marTop w:val="0"/>
      <w:marBottom w:val="0"/>
      <w:divBdr>
        <w:top w:val="none" w:sz="0" w:space="0" w:color="auto"/>
        <w:left w:val="none" w:sz="0" w:space="0" w:color="auto"/>
        <w:bottom w:val="none" w:sz="0" w:space="0" w:color="auto"/>
        <w:right w:val="none" w:sz="0" w:space="0" w:color="auto"/>
      </w:divBdr>
    </w:div>
    <w:div w:id="202793177">
      <w:bodyDiv w:val="1"/>
      <w:marLeft w:val="0"/>
      <w:marRight w:val="0"/>
      <w:marTop w:val="0"/>
      <w:marBottom w:val="0"/>
      <w:divBdr>
        <w:top w:val="none" w:sz="0" w:space="0" w:color="auto"/>
        <w:left w:val="none" w:sz="0" w:space="0" w:color="auto"/>
        <w:bottom w:val="none" w:sz="0" w:space="0" w:color="auto"/>
        <w:right w:val="none" w:sz="0" w:space="0" w:color="auto"/>
      </w:divBdr>
    </w:div>
    <w:div w:id="238179848">
      <w:bodyDiv w:val="1"/>
      <w:marLeft w:val="0"/>
      <w:marRight w:val="0"/>
      <w:marTop w:val="0"/>
      <w:marBottom w:val="0"/>
      <w:divBdr>
        <w:top w:val="none" w:sz="0" w:space="0" w:color="auto"/>
        <w:left w:val="none" w:sz="0" w:space="0" w:color="auto"/>
        <w:bottom w:val="none" w:sz="0" w:space="0" w:color="auto"/>
        <w:right w:val="none" w:sz="0" w:space="0" w:color="auto"/>
      </w:divBdr>
    </w:div>
    <w:div w:id="239608194">
      <w:bodyDiv w:val="1"/>
      <w:marLeft w:val="0"/>
      <w:marRight w:val="0"/>
      <w:marTop w:val="0"/>
      <w:marBottom w:val="0"/>
      <w:divBdr>
        <w:top w:val="none" w:sz="0" w:space="0" w:color="auto"/>
        <w:left w:val="none" w:sz="0" w:space="0" w:color="auto"/>
        <w:bottom w:val="none" w:sz="0" w:space="0" w:color="auto"/>
        <w:right w:val="none" w:sz="0" w:space="0" w:color="auto"/>
      </w:divBdr>
    </w:div>
    <w:div w:id="275601178">
      <w:bodyDiv w:val="1"/>
      <w:marLeft w:val="0"/>
      <w:marRight w:val="0"/>
      <w:marTop w:val="0"/>
      <w:marBottom w:val="0"/>
      <w:divBdr>
        <w:top w:val="none" w:sz="0" w:space="0" w:color="auto"/>
        <w:left w:val="none" w:sz="0" w:space="0" w:color="auto"/>
        <w:bottom w:val="none" w:sz="0" w:space="0" w:color="auto"/>
        <w:right w:val="none" w:sz="0" w:space="0" w:color="auto"/>
      </w:divBdr>
    </w:div>
    <w:div w:id="354505538">
      <w:bodyDiv w:val="1"/>
      <w:marLeft w:val="0"/>
      <w:marRight w:val="0"/>
      <w:marTop w:val="0"/>
      <w:marBottom w:val="0"/>
      <w:divBdr>
        <w:top w:val="none" w:sz="0" w:space="0" w:color="auto"/>
        <w:left w:val="none" w:sz="0" w:space="0" w:color="auto"/>
        <w:bottom w:val="none" w:sz="0" w:space="0" w:color="auto"/>
        <w:right w:val="none" w:sz="0" w:space="0" w:color="auto"/>
      </w:divBdr>
    </w:div>
    <w:div w:id="354961709">
      <w:bodyDiv w:val="1"/>
      <w:marLeft w:val="0"/>
      <w:marRight w:val="0"/>
      <w:marTop w:val="0"/>
      <w:marBottom w:val="0"/>
      <w:divBdr>
        <w:top w:val="none" w:sz="0" w:space="0" w:color="auto"/>
        <w:left w:val="none" w:sz="0" w:space="0" w:color="auto"/>
        <w:bottom w:val="none" w:sz="0" w:space="0" w:color="auto"/>
        <w:right w:val="none" w:sz="0" w:space="0" w:color="auto"/>
      </w:divBdr>
    </w:div>
    <w:div w:id="358165023">
      <w:bodyDiv w:val="1"/>
      <w:marLeft w:val="0"/>
      <w:marRight w:val="0"/>
      <w:marTop w:val="0"/>
      <w:marBottom w:val="0"/>
      <w:divBdr>
        <w:top w:val="none" w:sz="0" w:space="0" w:color="auto"/>
        <w:left w:val="none" w:sz="0" w:space="0" w:color="auto"/>
        <w:bottom w:val="none" w:sz="0" w:space="0" w:color="auto"/>
        <w:right w:val="none" w:sz="0" w:space="0" w:color="auto"/>
      </w:divBdr>
    </w:div>
    <w:div w:id="370962622">
      <w:bodyDiv w:val="1"/>
      <w:marLeft w:val="0"/>
      <w:marRight w:val="0"/>
      <w:marTop w:val="0"/>
      <w:marBottom w:val="0"/>
      <w:divBdr>
        <w:top w:val="none" w:sz="0" w:space="0" w:color="auto"/>
        <w:left w:val="none" w:sz="0" w:space="0" w:color="auto"/>
        <w:bottom w:val="none" w:sz="0" w:space="0" w:color="auto"/>
        <w:right w:val="none" w:sz="0" w:space="0" w:color="auto"/>
      </w:divBdr>
    </w:div>
    <w:div w:id="390422069">
      <w:bodyDiv w:val="1"/>
      <w:marLeft w:val="0"/>
      <w:marRight w:val="0"/>
      <w:marTop w:val="0"/>
      <w:marBottom w:val="0"/>
      <w:divBdr>
        <w:top w:val="none" w:sz="0" w:space="0" w:color="auto"/>
        <w:left w:val="none" w:sz="0" w:space="0" w:color="auto"/>
        <w:bottom w:val="none" w:sz="0" w:space="0" w:color="auto"/>
        <w:right w:val="none" w:sz="0" w:space="0" w:color="auto"/>
      </w:divBdr>
    </w:div>
    <w:div w:id="425158070">
      <w:bodyDiv w:val="1"/>
      <w:marLeft w:val="0"/>
      <w:marRight w:val="0"/>
      <w:marTop w:val="0"/>
      <w:marBottom w:val="0"/>
      <w:divBdr>
        <w:top w:val="none" w:sz="0" w:space="0" w:color="auto"/>
        <w:left w:val="none" w:sz="0" w:space="0" w:color="auto"/>
        <w:bottom w:val="none" w:sz="0" w:space="0" w:color="auto"/>
        <w:right w:val="none" w:sz="0" w:space="0" w:color="auto"/>
      </w:divBdr>
    </w:div>
    <w:div w:id="426390369">
      <w:bodyDiv w:val="1"/>
      <w:marLeft w:val="0"/>
      <w:marRight w:val="0"/>
      <w:marTop w:val="0"/>
      <w:marBottom w:val="0"/>
      <w:divBdr>
        <w:top w:val="none" w:sz="0" w:space="0" w:color="auto"/>
        <w:left w:val="none" w:sz="0" w:space="0" w:color="auto"/>
        <w:bottom w:val="none" w:sz="0" w:space="0" w:color="auto"/>
        <w:right w:val="none" w:sz="0" w:space="0" w:color="auto"/>
      </w:divBdr>
    </w:div>
    <w:div w:id="540704182">
      <w:bodyDiv w:val="1"/>
      <w:marLeft w:val="0"/>
      <w:marRight w:val="0"/>
      <w:marTop w:val="0"/>
      <w:marBottom w:val="0"/>
      <w:divBdr>
        <w:top w:val="none" w:sz="0" w:space="0" w:color="auto"/>
        <w:left w:val="none" w:sz="0" w:space="0" w:color="auto"/>
        <w:bottom w:val="none" w:sz="0" w:space="0" w:color="auto"/>
        <w:right w:val="none" w:sz="0" w:space="0" w:color="auto"/>
      </w:divBdr>
      <w:divsChild>
        <w:div w:id="1592932474">
          <w:marLeft w:val="274"/>
          <w:marRight w:val="0"/>
          <w:marTop w:val="120"/>
          <w:marBottom w:val="180"/>
          <w:divBdr>
            <w:top w:val="none" w:sz="0" w:space="0" w:color="auto"/>
            <w:left w:val="none" w:sz="0" w:space="0" w:color="auto"/>
            <w:bottom w:val="none" w:sz="0" w:space="0" w:color="auto"/>
            <w:right w:val="none" w:sz="0" w:space="0" w:color="auto"/>
          </w:divBdr>
        </w:div>
        <w:div w:id="1034118298">
          <w:marLeft w:val="965"/>
          <w:marRight w:val="0"/>
          <w:marTop w:val="0"/>
          <w:marBottom w:val="180"/>
          <w:divBdr>
            <w:top w:val="none" w:sz="0" w:space="0" w:color="auto"/>
            <w:left w:val="none" w:sz="0" w:space="0" w:color="auto"/>
            <w:bottom w:val="none" w:sz="0" w:space="0" w:color="auto"/>
            <w:right w:val="none" w:sz="0" w:space="0" w:color="auto"/>
          </w:divBdr>
        </w:div>
        <w:div w:id="1614285558">
          <w:marLeft w:val="965"/>
          <w:marRight w:val="0"/>
          <w:marTop w:val="0"/>
          <w:marBottom w:val="180"/>
          <w:divBdr>
            <w:top w:val="none" w:sz="0" w:space="0" w:color="auto"/>
            <w:left w:val="none" w:sz="0" w:space="0" w:color="auto"/>
            <w:bottom w:val="none" w:sz="0" w:space="0" w:color="auto"/>
            <w:right w:val="none" w:sz="0" w:space="0" w:color="auto"/>
          </w:divBdr>
        </w:div>
        <w:div w:id="862088640">
          <w:marLeft w:val="965"/>
          <w:marRight w:val="0"/>
          <w:marTop w:val="0"/>
          <w:marBottom w:val="180"/>
          <w:divBdr>
            <w:top w:val="none" w:sz="0" w:space="0" w:color="auto"/>
            <w:left w:val="none" w:sz="0" w:space="0" w:color="auto"/>
            <w:bottom w:val="none" w:sz="0" w:space="0" w:color="auto"/>
            <w:right w:val="none" w:sz="0" w:space="0" w:color="auto"/>
          </w:divBdr>
        </w:div>
        <w:div w:id="1571497421">
          <w:marLeft w:val="274"/>
          <w:marRight w:val="0"/>
          <w:marTop w:val="120"/>
          <w:marBottom w:val="180"/>
          <w:divBdr>
            <w:top w:val="none" w:sz="0" w:space="0" w:color="auto"/>
            <w:left w:val="none" w:sz="0" w:space="0" w:color="auto"/>
            <w:bottom w:val="none" w:sz="0" w:space="0" w:color="auto"/>
            <w:right w:val="none" w:sz="0" w:space="0" w:color="auto"/>
          </w:divBdr>
        </w:div>
        <w:div w:id="1998726088">
          <w:marLeft w:val="965"/>
          <w:marRight w:val="0"/>
          <w:marTop w:val="0"/>
          <w:marBottom w:val="180"/>
          <w:divBdr>
            <w:top w:val="none" w:sz="0" w:space="0" w:color="auto"/>
            <w:left w:val="none" w:sz="0" w:space="0" w:color="auto"/>
            <w:bottom w:val="none" w:sz="0" w:space="0" w:color="auto"/>
            <w:right w:val="none" w:sz="0" w:space="0" w:color="auto"/>
          </w:divBdr>
        </w:div>
        <w:div w:id="1869415657">
          <w:marLeft w:val="965"/>
          <w:marRight w:val="0"/>
          <w:marTop w:val="0"/>
          <w:marBottom w:val="180"/>
          <w:divBdr>
            <w:top w:val="none" w:sz="0" w:space="0" w:color="auto"/>
            <w:left w:val="none" w:sz="0" w:space="0" w:color="auto"/>
            <w:bottom w:val="none" w:sz="0" w:space="0" w:color="auto"/>
            <w:right w:val="none" w:sz="0" w:space="0" w:color="auto"/>
          </w:divBdr>
        </w:div>
        <w:div w:id="2000502737">
          <w:marLeft w:val="965"/>
          <w:marRight w:val="0"/>
          <w:marTop w:val="0"/>
          <w:marBottom w:val="180"/>
          <w:divBdr>
            <w:top w:val="none" w:sz="0" w:space="0" w:color="auto"/>
            <w:left w:val="none" w:sz="0" w:space="0" w:color="auto"/>
            <w:bottom w:val="none" w:sz="0" w:space="0" w:color="auto"/>
            <w:right w:val="none" w:sz="0" w:space="0" w:color="auto"/>
          </w:divBdr>
        </w:div>
        <w:div w:id="1056012013">
          <w:marLeft w:val="274"/>
          <w:marRight w:val="0"/>
          <w:marTop w:val="120"/>
          <w:marBottom w:val="180"/>
          <w:divBdr>
            <w:top w:val="none" w:sz="0" w:space="0" w:color="auto"/>
            <w:left w:val="none" w:sz="0" w:space="0" w:color="auto"/>
            <w:bottom w:val="none" w:sz="0" w:space="0" w:color="auto"/>
            <w:right w:val="none" w:sz="0" w:space="0" w:color="auto"/>
          </w:divBdr>
        </w:div>
        <w:div w:id="2072802971">
          <w:marLeft w:val="965"/>
          <w:marRight w:val="0"/>
          <w:marTop w:val="0"/>
          <w:marBottom w:val="180"/>
          <w:divBdr>
            <w:top w:val="none" w:sz="0" w:space="0" w:color="auto"/>
            <w:left w:val="none" w:sz="0" w:space="0" w:color="auto"/>
            <w:bottom w:val="none" w:sz="0" w:space="0" w:color="auto"/>
            <w:right w:val="none" w:sz="0" w:space="0" w:color="auto"/>
          </w:divBdr>
        </w:div>
        <w:div w:id="475873202">
          <w:marLeft w:val="1310"/>
          <w:marRight w:val="0"/>
          <w:marTop w:val="0"/>
          <w:marBottom w:val="180"/>
          <w:divBdr>
            <w:top w:val="none" w:sz="0" w:space="0" w:color="auto"/>
            <w:left w:val="none" w:sz="0" w:space="0" w:color="auto"/>
            <w:bottom w:val="none" w:sz="0" w:space="0" w:color="auto"/>
            <w:right w:val="none" w:sz="0" w:space="0" w:color="auto"/>
          </w:divBdr>
        </w:div>
      </w:divsChild>
    </w:div>
    <w:div w:id="590166838">
      <w:bodyDiv w:val="1"/>
      <w:marLeft w:val="0"/>
      <w:marRight w:val="0"/>
      <w:marTop w:val="0"/>
      <w:marBottom w:val="0"/>
      <w:divBdr>
        <w:top w:val="none" w:sz="0" w:space="0" w:color="auto"/>
        <w:left w:val="none" w:sz="0" w:space="0" w:color="auto"/>
        <w:bottom w:val="none" w:sz="0" w:space="0" w:color="auto"/>
        <w:right w:val="none" w:sz="0" w:space="0" w:color="auto"/>
      </w:divBdr>
    </w:div>
    <w:div w:id="643395435">
      <w:bodyDiv w:val="1"/>
      <w:marLeft w:val="0"/>
      <w:marRight w:val="0"/>
      <w:marTop w:val="0"/>
      <w:marBottom w:val="0"/>
      <w:divBdr>
        <w:top w:val="none" w:sz="0" w:space="0" w:color="auto"/>
        <w:left w:val="none" w:sz="0" w:space="0" w:color="auto"/>
        <w:bottom w:val="none" w:sz="0" w:space="0" w:color="auto"/>
        <w:right w:val="none" w:sz="0" w:space="0" w:color="auto"/>
      </w:divBdr>
    </w:div>
    <w:div w:id="664281801">
      <w:bodyDiv w:val="1"/>
      <w:marLeft w:val="0"/>
      <w:marRight w:val="0"/>
      <w:marTop w:val="0"/>
      <w:marBottom w:val="0"/>
      <w:divBdr>
        <w:top w:val="none" w:sz="0" w:space="0" w:color="auto"/>
        <w:left w:val="none" w:sz="0" w:space="0" w:color="auto"/>
        <w:bottom w:val="none" w:sz="0" w:space="0" w:color="auto"/>
        <w:right w:val="none" w:sz="0" w:space="0" w:color="auto"/>
      </w:divBdr>
    </w:div>
    <w:div w:id="740909505">
      <w:bodyDiv w:val="1"/>
      <w:marLeft w:val="0"/>
      <w:marRight w:val="0"/>
      <w:marTop w:val="0"/>
      <w:marBottom w:val="0"/>
      <w:divBdr>
        <w:top w:val="none" w:sz="0" w:space="0" w:color="auto"/>
        <w:left w:val="none" w:sz="0" w:space="0" w:color="auto"/>
        <w:bottom w:val="none" w:sz="0" w:space="0" w:color="auto"/>
        <w:right w:val="none" w:sz="0" w:space="0" w:color="auto"/>
      </w:divBdr>
    </w:div>
    <w:div w:id="854000494">
      <w:bodyDiv w:val="1"/>
      <w:marLeft w:val="0"/>
      <w:marRight w:val="0"/>
      <w:marTop w:val="0"/>
      <w:marBottom w:val="0"/>
      <w:divBdr>
        <w:top w:val="none" w:sz="0" w:space="0" w:color="auto"/>
        <w:left w:val="none" w:sz="0" w:space="0" w:color="auto"/>
        <w:bottom w:val="none" w:sz="0" w:space="0" w:color="auto"/>
        <w:right w:val="none" w:sz="0" w:space="0" w:color="auto"/>
      </w:divBdr>
    </w:div>
    <w:div w:id="964889627">
      <w:bodyDiv w:val="1"/>
      <w:marLeft w:val="0"/>
      <w:marRight w:val="0"/>
      <w:marTop w:val="0"/>
      <w:marBottom w:val="0"/>
      <w:divBdr>
        <w:top w:val="none" w:sz="0" w:space="0" w:color="auto"/>
        <w:left w:val="none" w:sz="0" w:space="0" w:color="auto"/>
        <w:bottom w:val="none" w:sz="0" w:space="0" w:color="auto"/>
        <w:right w:val="none" w:sz="0" w:space="0" w:color="auto"/>
      </w:divBdr>
    </w:div>
    <w:div w:id="1076367118">
      <w:bodyDiv w:val="1"/>
      <w:marLeft w:val="0"/>
      <w:marRight w:val="0"/>
      <w:marTop w:val="0"/>
      <w:marBottom w:val="0"/>
      <w:divBdr>
        <w:top w:val="none" w:sz="0" w:space="0" w:color="auto"/>
        <w:left w:val="none" w:sz="0" w:space="0" w:color="auto"/>
        <w:bottom w:val="none" w:sz="0" w:space="0" w:color="auto"/>
        <w:right w:val="none" w:sz="0" w:space="0" w:color="auto"/>
      </w:divBdr>
    </w:div>
    <w:div w:id="1257398489">
      <w:bodyDiv w:val="1"/>
      <w:marLeft w:val="0"/>
      <w:marRight w:val="0"/>
      <w:marTop w:val="0"/>
      <w:marBottom w:val="0"/>
      <w:divBdr>
        <w:top w:val="none" w:sz="0" w:space="0" w:color="auto"/>
        <w:left w:val="none" w:sz="0" w:space="0" w:color="auto"/>
        <w:bottom w:val="none" w:sz="0" w:space="0" w:color="auto"/>
        <w:right w:val="none" w:sz="0" w:space="0" w:color="auto"/>
      </w:divBdr>
      <w:divsChild>
        <w:div w:id="374086033">
          <w:marLeft w:val="965"/>
          <w:marRight w:val="0"/>
          <w:marTop w:val="100"/>
          <w:marBottom w:val="0"/>
          <w:divBdr>
            <w:top w:val="none" w:sz="0" w:space="0" w:color="auto"/>
            <w:left w:val="none" w:sz="0" w:space="0" w:color="auto"/>
            <w:bottom w:val="none" w:sz="0" w:space="0" w:color="auto"/>
            <w:right w:val="none" w:sz="0" w:space="0" w:color="auto"/>
          </w:divBdr>
        </w:div>
        <w:div w:id="1041436589">
          <w:marLeft w:val="1310"/>
          <w:marRight w:val="0"/>
          <w:marTop w:val="100"/>
          <w:marBottom w:val="0"/>
          <w:divBdr>
            <w:top w:val="none" w:sz="0" w:space="0" w:color="auto"/>
            <w:left w:val="none" w:sz="0" w:space="0" w:color="auto"/>
            <w:bottom w:val="none" w:sz="0" w:space="0" w:color="auto"/>
            <w:right w:val="none" w:sz="0" w:space="0" w:color="auto"/>
          </w:divBdr>
        </w:div>
        <w:div w:id="56590268">
          <w:marLeft w:val="965"/>
          <w:marRight w:val="0"/>
          <w:marTop w:val="100"/>
          <w:marBottom w:val="0"/>
          <w:divBdr>
            <w:top w:val="none" w:sz="0" w:space="0" w:color="auto"/>
            <w:left w:val="none" w:sz="0" w:space="0" w:color="auto"/>
            <w:bottom w:val="none" w:sz="0" w:space="0" w:color="auto"/>
            <w:right w:val="none" w:sz="0" w:space="0" w:color="auto"/>
          </w:divBdr>
        </w:div>
        <w:div w:id="22639015">
          <w:marLeft w:val="1310"/>
          <w:marRight w:val="0"/>
          <w:marTop w:val="100"/>
          <w:marBottom w:val="0"/>
          <w:divBdr>
            <w:top w:val="none" w:sz="0" w:space="0" w:color="auto"/>
            <w:left w:val="none" w:sz="0" w:space="0" w:color="auto"/>
            <w:bottom w:val="none" w:sz="0" w:space="0" w:color="auto"/>
            <w:right w:val="none" w:sz="0" w:space="0" w:color="auto"/>
          </w:divBdr>
        </w:div>
      </w:divsChild>
    </w:div>
    <w:div w:id="1277521903">
      <w:bodyDiv w:val="1"/>
      <w:marLeft w:val="0"/>
      <w:marRight w:val="0"/>
      <w:marTop w:val="0"/>
      <w:marBottom w:val="0"/>
      <w:divBdr>
        <w:top w:val="none" w:sz="0" w:space="0" w:color="auto"/>
        <w:left w:val="none" w:sz="0" w:space="0" w:color="auto"/>
        <w:bottom w:val="none" w:sz="0" w:space="0" w:color="auto"/>
        <w:right w:val="none" w:sz="0" w:space="0" w:color="auto"/>
      </w:divBdr>
    </w:div>
    <w:div w:id="1313633704">
      <w:bodyDiv w:val="1"/>
      <w:marLeft w:val="0"/>
      <w:marRight w:val="0"/>
      <w:marTop w:val="0"/>
      <w:marBottom w:val="0"/>
      <w:divBdr>
        <w:top w:val="none" w:sz="0" w:space="0" w:color="auto"/>
        <w:left w:val="none" w:sz="0" w:space="0" w:color="auto"/>
        <w:bottom w:val="none" w:sz="0" w:space="0" w:color="auto"/>
        <w:right w:val="none" w:sz="0" w:space="0" w:color="auto"/>
      </w:divBdr>
    </w:div>
    <w:div w:id="1325158533">
      <w:bodyDiv w:val="1"/>
      <w:marLeft w:val="0"/>
      <w:marRight w:val="0"/>
      <w:marTop w:val="0"/>
      <w:marBottom w:val="0"/>
      <w:divBdr>
        <w:top w:val="none" w:sz="0" w:space="0" w:color="auto"/>
        <w:left w:val="none" w:sz="0" w:space="0" w:color="auto"/>
        <w:bottom w:val="none" w:sz="0" w:space="0" w:color="auto"/>
        <w:right w:val="none" w:sz="0" w:space="0" w:color="auto"/>
      </w:divBdr>
    </w:div>
    <w:div w:id="1396275050">
      <w:bodyDiv w:val="1"/>
      <w:marLeft w:val="0"/>
      <w:marRight w:val="0"/>
      <w:marTop w:val="0"/>
      <w:marBottom w:val="0"/>
      <w:divBdr>
        <w:top w:val="none" w:sz="0" w:space="0" w:color="auto"/>
        <w:left w:val="none" w:sz="0" w:space="0" w:color="auto"/>
        <w:bottom w:val="none" w:sz="0" w:space="0" w:color="auto"/>
        <w:right w:val="none" w:sz="0" w:space="0" w:color="auto"/>
      </w:divBdr>
    </w:div>
    <w:div w:id="1521358947">
      <w:bodyDiv w:val="1"/>
      <w:marLeft w:val="0"/>
      <w:marRight w:val="0"/>
      <w:marTop w:val="0"/>
      <w:marBottom w:val="0"/>
      <w:divBdr>
        <w:top w:val="none" w:sz="0" w:space="0" w:color="auto"/>
        <w:left w:val="none" w:sz="0" w:space="0" w:color="auto"/>
        <w:bottom w:val="none" w:sz="0" w:space="0" w:color="auto"/>
        <w:right w:val="none" w:sz="0" w:space="0" w:color="auto"/>
      </w:divBdr>
    </w:div>
    <w:div w:id="1578783873">
      <w:bodyDiv w:val="1"/>
      <w:marLeft w:val="0"/>
      <w:marRight w:val="0"/>
      <w:marTop w:val="0"/>
      <w:marBottom w:val="0"/>
      <w:divBdr>
        <w:top w:val="none" w:sz="0" w:space="0" w:color="auto"/>
        <w:left w:val="none" w:sz="0" w:space="0" w:color="auto"/>
        <w:bottom w:val="none" w:sz="0" w:space="0" w:color="auto"/>
        <w:right w:val="none" w:sz="0" w:space="0" w:color="auto"/>
      </w:divBdr>
    </w:div>
    <w:div w:id="1743482765">
      <w:bodyDiv w:val="1"/>
      <w:marLeft w:val="0"/>
      <w:marRight w:val="0"/>
      <w:marTop w:val="0"/>
      <w:marBottom w:val="0"/>
      <w:divBdr>
        <w:top w:val="none" w:sz="0" w:space="0" w:color="auto"/>
        <w:left w:val="none" w:sz="0" w:space="0" w:color="auto"/>
        <w:bottom w:val="none" w:sz="0" w:space="0" w:color="auto"/>
        <w:right w:val="none" w:sz="0" w:space="0" w:color="auto"/>
      </w:divBdr>
    </w:div>
    <w:div w:id="1746342005">
      <w:bodyDiv w:val="1"/>
      <w:marLeft w:val="0"/>
      <w:marRight w:val="0"/>
      <w:marTop w:val="0"/>
      <w:marBottom w:val="0"/>
      <w:divBdr>
        <w:top w:val="none" w:sz="0" w:space="0" w:color="auto"/>
        <w:left w:val="none" w:sz="0" w:space="0" w:color="auto"/>
        <w:bottom w:val="none" w:sz="0" w:space="0" w:color="auto"/>
        <w:right w:val="none" w:sz="0" w:space="0" w:color="auto"/>
      </w:divBdr>
    </w:div>
    <w:div w:id="1809862518">
      <w:bodyDiv w:val="1"/>
      <w:marLeft w:val="0"/>
      <w:marRight w:val="0"/>
      <w:marTop w:val="0"/>
      <w:marBottom w:val="0"/>
      <w:divBdr>
        <w:top w:val="none" w:sz="0" w:space="0" w:color="auto"/>
        <w:left w:val="none" w:sz="0" w:space="0" w:color="auto"/>
        <w:bottom w:val="none" w:sz="0" w:space="0" w:color="auto"/>
        <w:right w:val="none" w:sz="0" w:space="0" w:color="auto"/>
      </w:divBdr>
    </w:div>
    <w:div w:id="1850411084">
      <w:bodyDiv w:val="1"/>
      <w:marLeft w:val="0"/>
      <w:marRight w:val="0"/>
      <w:marTop w:val="0"/>
      <w:marBottom w:val="0"/>
      <w:divBdr>
        <w:top w:val="none" w:sz="0" w:space="0" w:color="auto"/>
        <w:left w:val="none" w:sz="0" w:space="0" w:color="auto"/>
        <w:bottom w:val="none" w:sz="0" w:space="0" w:color="auto"/>
        <w:right w:val="none" w:sz="0" w:space="0" w:color="auto"/>
      </w:divBdr>
    </w:div>
    <w:div w:id="1897425206">
      <w:bodyDiv w:val="1"/>
      <w:marLeft w:val="0"/>
      <w:marRight w:val="0"/>
      <w:marTop w:val="0"/>
      <w:marBottom w:val="0"/>
      <w:divBdr>
        <w:top w:val="none" w:sz="0" w:space="0" w:color="auto"/>
        <w:left w:val="none" w:sz="0" w:space="0" w:color="auto"/>
        <w:bottom w:val="none" w:sz="0" w:space="0" w:color="auto"/>
        <w:right w:val="none" w:sz="0" w:space="0" w:color="auto"/>
      </w:divBdr>
    </w:div>
    <w:div w:id="1939948536">
      <w:bodyDiv w:val="1"/>
      <w:marLeft w:val="0"/>
      <w:marRight w:val="0"/>
      <w:marTop w:val="0"/>
      <w:marBottom w:val="0"/>
      <w:divBdr>
        <w:top w:val="none" w:sz="0" w:space="0" w:color="auto"/>
        <w:left w:val="none" w:sz="0" w:space="0" w:color="auto"/>
        <w:bottom w:val="none" w:sz="0" w:space="0" w:color="auto"/>
        <w:right w:val="none" w:sz="0" w:space="0" w:color="auto"/>
      </w:divBdr>
    </w:div>
    <w:div w:id="1994677082">
      <w:bodyDiv w:val="1"/>
      <w:marLeft w:val="0"/>
      <w:marRight w:val="0"/>
      <w:marTop w:val="0"/>
      <w:marBottom w:val="0"/>
      <w:divBdr>
        <w:top w:val="none" w:sz="0" w:space="0" w:color="auto"/>
        <w:left w:val="none" w:sz="0" w:space="0" w:color="auto"/>
        <w:bottom w:val="none" w:sz="0" w:space="0" w:color="auto"/>
        <w:right w:val="none" w:sz="0" w:space="0" w:color="auto"/>
      </w:divBdr>
    </w:div>
    <w:div w:id="202644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11448</TotalTime>
  <Pages>3</Pages>
  <Words>1242</Words>
  <Characters>7080</Characters>
  <Application>Microsoft Office Word</Application>
  <DocSecurity>0</DocSecurity>
  <Lines>59</Lines>
  <Paragraphs>16</Paragraphs>
  <ScaleCrop>false</ScaleCrop>
  <Company/>
  <LinksUpToDate>false</LinksUpToDate>
  <CharactersWithSpaces>8306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Yibin YB1 Zhuo</dc:creator>
  <cp:keywords/>
  <dc:description/>
  <cp:lastModifiedBy>Lenovo</cp:lastModifiedBy>
  <cp:revision>1347</cp:revision>
  <dcterms:created xsi:type="dcterms:W3CDTF">2021-01-15T00:45:00Z</dcterms:created>
  <dcterms:modified xsi:type="dcterms:W3CDTF">2024-08-09T01:51:00Z</dcterms:modified>
</cp:coreProperties>
</file>